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49CD7" w14:textId="52BF4393" w:rsidR="00DC3826" w:rsidRPr="00CB382D" w:rsidRDefault="004622BC">
      <w:pPr>
        <w:spacing w:beforeAutospacing="1" w:afterAutospacing="1" w:line="240" w:lineRule="auto"/>
        <w:jc w:val="center"/>
        <w:outlineLvl w:val="0"/>
        <w:rPr>
          <w:rFonts w:eastAsia="Times New Roman" w:cstheme="minorHAnsi"/>
          <w:b/>
          <w:bCs/>
          <w:lang w:val="en-US" w:eastAsia="pl-PL"/>
        </w:rPr>
      </w:pPr>
      <w:r w:rsidRPr="00CB382D">
        <w:rPr>
          <w:rFonts w:cstheme="minorHAnsi"/>
          <w:noProof/>
        </w:rPr>
        <w:drawing>
          <wp:inline distT="0" distB="0" distL="0" distR="0" wp14:anchorId="1F11FF6A" wp14:editId="108038C3">
            <wp:extent cx="2362200" cy="923925"/>
            <wp:effectExtent l="0" t="0" r="0" b="0"/>
            <wp:docPr id="1" name="Obraz 2" descr="Znalezione obrazy dla zapytania iim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Znalezione obrazy dla zapytania iimcb logo"/>
                    <pic:cNvPicPr>
                      <a:picLocks noChangeAspect="1" noChangeArrowheads="1"/>
                    </pic:cNvPicPr>
                  </pic:nvPicPr>
                  <pic:blipFill>
                    <a:blip r:embed="rId6"/>
                    <a:stretch>
                      <a:fillRect/>
                    </a:stretch>
                  </pic:blipFill>
                  <pic:spPr bwMode="auto">
                    <a:xfrm>
                      <a:off x="0" y="0"/>
                      <a:ext cx="2362200" cy="923925"/>
                    </a:xfrm>
                    <a:prstGeom prst="rect">
                      <a:avLst/>
                    </a:prstGeom>
                  </pic:spPr>
                </pic:pic>
              </a:graphicData>
            </a:graphic>
          </wp:inline>
        </w:drawing>
      </w:r>
      <w:r w:rsidRPr="00CB382D">
        <w:rPr>
          <w:rFonts w:cstheme="minorHAnsi"/>
          <w:lang w:val="en-US"/>
        </w:rPr>
        <w:t xml:space="preserve">  </w:t>
      </w:r>
    </w:p>
    <w:p w14:paraId="7981A67D" w14:textId="67CA6548" w:rsidR="00DC3826" w:rsidRPr="007A43B5" w:rsidRDefault="00B117CB">
      <w:pPr>
        <w:pStyle w:val="Nagwek1"/>
        <w:spacing w:before="280" w:after="280"/>
        <w:jc w:val="center"/>
        <w:rPr>
          <w:rFonts w:ascii="Calibri" w:hAnsi="Calibri" w:cs="Calibri"/>
          <w:color w:val="000000" w:themeColor="text1"/>
          <w:sz w:val="22"/>
          <w:szCs w:val="22"/>
          <w:lang w:val="en-US"/>
        </w:rPr>
      </w:pPr>
      <w:r>
        <w:rPr>
          <w:rFonts w:ascii="Calibri" w:hAnsi="Calibri" w:cs="Calibri"/>
          <w:color w:val="000000" w:themeColor="text1"/>
          <w:sz w:val="22"/>
          <w:szCs w:val="22"/>
          <w:lang w:val="en-GB"/>
        </w:rPr>
        <w:t xml:space="preserve">Two </w:t>
      </w:r>
      <w:r w:rsidR="004622BC" w:rsidRPr="007A43B5">
        <w:rPr>
          <w:rFonts w:ascii="Calibri" w:hAnsi="Calibri" w:cs="Calibri"/>
          <w:color w:val="000000" w:themeColor="text1"/>
          <w:sz w:val="22"/>
          <w:szCs w:val="22"/>
          <w:lang w:val="en-GB"/>
        </w:rPr>
        <w:t>PhD student</w:t>
      </w:r>
      <w:r>
        <w:rPr>
          <w:rFonts w:ascii="Calibri" w:hAnsi="Calibri" w:cs="Calibri"/>
          <w:color w:val="000000" w:themeColor="text1"/>
          <w:sz w:val="22"/>
          <w:szCs w:val="22"/>
          <w:lang w:val="en-GB"/>
        </w:rPr>
        <w:t>s</w:t>
      </w:r>
      <w:r w:rsidR="004622BC" w:rsidRPr="007A43B5">
        <w:rPr>
          <w:rFonts w:ascii="Calibri" w:hAnsi="Calibri" w:cs="Calibri"/>
          <w:color w:val="000000" w:themeColor="text1"/>
          <w:sz w:val="22"/>
          <w:szCs w:val="22"/>
          <w:lang w:val="en-GB"/>
        </w:rPr>
        <w:t xml:space="preserve"> position</w:t>
      </w:r>
      <w:r>
        <w:rPr>
          <w:rFonts w:ascii="Calibri" w:hAnsi="Calibri" w:cs="Calibri"/>
          <w:color w:val="000000" w:themeColor="text1"/>
          <w:sz w:val="22"/>
          <w:szCs w:val="22"/>
          <w:lang w:val="en-GB"/>
        </w:rPr>
        <w:t>s</w:t>
      </w:r>
      <w:r w:rsidR="004622BC" w:rsidRPr="007A43B5">
        <w:rPr>
          <w:rFonts w:ascii="Calibri" w:hAnsi="Calibri" w:cs="Calibri"/>
          <w:color w:val="000000" w:themeColor="text1"/>
          <w:sz w:val="22"/>
          <w:szCs w:val="22"/>
          <w:lang w:val="en-GB"/>
        </w:rPr>
        <w:t xml:space="preserve"> in the Laboratory of </w:t>
      </w:r>
      <w:r w:rsidR="008D3E5A" w:rsidRPr="008D3E5A">
        <w:rPr>
          <w:rFonts w:ascii="Calibri" w:hAnsi="Calibri" w:cs="Calibri"/>
          <w:color w:val="000000" w:themeColor="text1"/>
          <w:sz w:val="22"/>
          <w:szCs w:val="22"/>
          <w:lang w:val="en-GB"/>
        </w:rPr>
        <w:t>Laboratory of RNA Viruses</w:t>
      </w:r>
    </w:p>
    <w:p w14:paraId="143ABD17" w14:textId="22B2B2C9" w:rsidR="0098152E" w:rsidRPr="007A43B5" w:rsidRDefault="007A43B5" w:rsidP="0098152E">
      <w:pPr>
        <w:spacing w:line="240" w:lineRule="auto"/>
        <w:jc w:val="both"/>
        <w:rPr>
          <w:rFonts w:ascii="Calibri" w:eastAsia="Times New Roman" w:hAnsi="Calibri" w:cs="Calibri"/>
          <w:color w:val="000000" w:themeColor="text1"/>
          <w:lang w:val="en-US"/>
        </w:rPr>
      </w:pPr>
      <w:r w:rsidRPr="007A43B5">
        <w:rPr>
          <w:rFonts w:ascii="Calibri" w:hAnsi="Calibri" w:cs="Calibri"/>
          <w:color w:val="000000" w:themeColor="text1"/>
          <w:lang w:val="en-GB"/>
        </w:rPr>
        <w:t xml:space="preserve">The </w:t>
      </w:r>
      <w:r w:rsidR="003972A0" w:rsidRPr="007A43B5">
        <w:rPr>
          <w:rFonts w:ascii="Calibri" w:hAnsi="Calibri" w:cs="Calibri"/>
          <w:color w:val="000000" w:themeColor="text1"/>
          <w:lang w:val="en-GB"/>
        </w:rPr>
        <w:t>Laboratory of</w:t>
      </w:r>
      <w:r w:rsidR="00455C2F" w:rsidRPr="00193389">
        <w:rPr>
          <w:lang w:val="en-US"/>
        </w:rPr>
        <w:t xml:space="preserve"> </w:t>
      </w:r>
      <w:r w:rsidR="00455C2F" w:rsidRPr="00455C2F">
        <w:rPr>
          <w:rFonts w:ascii="Calibri" w:hAnsi="Calibri" w:cs="Calibri"/>
          <w:color w:val="000000" w:themeColor="text1"/>
          <w:lang w:val="en-GB"/>
        </w:rPr>
        <w:t>Laboratory of RNA Viruses</w:t>
      </w:r>
      <w:r w:rsidR="003972A0" w:rsidRPr="007A43B5">
        <w:rPr>
          <w:rFonts w:ascii="Calibri" w:hAnsi="Calibri" w:cs="Calibri"/>
          <w:color w:val="000000" w:themeColor="text1"/>
          <w:lang w:val="en-GB"/>
        </w:rPr>
        <w:t xml:space="preserve"> </w:t>
      </w:r>
      <w:hyperlink r:id="rId7" w:history="1">
        <w:r w:rsidR="00193389" w:rsidRPr="0070714B">
          <w:rPr>
            <w:rStyle w:val="Hipercze"/>
            <w:rFonts w:ascii="Calibri" w:hAnsi="Calibri" w:cs="Calibri"/>
            <w:lang w:val="en-GB"/>
          </w:rPr>
          <w:t>https://shorturl.at/ePpOn</w:t>
        </w:r>
      </w:hyperlink>
      <w:r w:rsidR="00193389">
        <w:rPr>
          <w:rFonts w:ascii="Calibri" w:hAnsi="Calibri" w:cs="Calibri"/>
          <w:color w:val="000000" w:themeColor="text1"/>
          <w:lang w:val="en-GB"/>
        </w:rPr>
        <w:t xml:space="preserve"> </w:t>
      </w:r>
      <w:r w:rsidR="004622BC" w:rsidRPr="007A43B5">
        <w:rPr>
          <w:rFonts w:ascii="Calibri" w:hAnsi="Calibri" w:cs="Calibri"/>
          <w:color w:val="000000" w:themeColor="text1"/>
          <w:lang w:val="en-GB"/>
        </w:rPr>
        <w:t xml:space="preserve">at the International Institute </w:t>
      </w:r>
      <w:r w:rsidR="00FE3D50">
        <w:rPr>
          <w:rFonts w:ascii="Calibri" w:hAnsi="Calibri" w:cs="Calibri"/>
          <w:color w:val="000000" w:themeColor="text1"/>
          <w:lang w:val="en-GB"/>
        </w:rPr>
        <w:br/>
      </w:r>
      <w:r w:rsidR="004622BC" w:rsidRPr="007A43B5">
        <w:rPr>
          <w:rFonts w:ascii="Calibri" w:hAnsi="Calibri" w:cs="Calibri"/>
          <w:color w:val="000000" w:themeColor="text1"/>
          <w:lang w:val="en-GB"/>
        </w:rPr>
        <w:t>of</w:t>
      </w:r>
      <w:r w:rsidR="003972A0" w:rsidRPr="007A43B5">
        <w:rPr>
          <w:rFonts w:ascii="Calibri" w:hAnsi="Calibri" w:cs="Calibri"/>
          <w:color w:val="000000" w:themeColor="text1"/>
          <w:lang w:val="en-GB"/>
        </w:rPr>
        <w:t xml:space="preserve"> Molecular and Cell Biology in Warsaw</w:t>
      </w:r>
      <w:r w:rsidR="004622BC" w:rsidRPr="007A43B5">
        <w:rPr>
          <w:rFonts w:ascii="Calibri" w:hAnsi="Calibri" w:cs="Calibri"/>
          <w:color w:val="000000" w:themeColor="text1"/>
          <w:lang w:val="en-GB"/>
        </w:rPr>
        <w:t>, headed by</w:t>
      </w:r>
      <w:r w:rsidR="00C33DCE">
        <w:rPr>
          <w:rFonts w:ascii="Calibri" w:hAnsi="Calibri" w:cs="Calibri"/>
          <w:color w:val="000000" w:themeColor="text1"/>
          <w:lang w:val="en-GB"/>
        </w:rPr>
        <w:t xml:space="preserve"> </w:t>
      </w:r>
      <w:r w:rsidR="00193389">
        <w:rPr>
          <w:rFonts w:ascii="Calibri" w:hAnsi="Calibri" w:cs="Calibri"/>
          <w:color w:val="000000" w:themeColor="text1"/>
          <w:lang w:val="en-GB"/>
        </w:rPr>
        <w:t xml:space="preserve">Stefan Bresson, PhD </w:t>
      </w:r>
      <w:r w:rsidR="004622BC" w:rsidRPr="007A43B5">
        <w:rPr>
          <w:rFonts w:ascii="Calibri" w:hAnsi="Calibri" w:cs="Calibri"/>
          <w:color w:val="000000" w:themeColor="text1"/>
          <w:lang w:val="en-GB"/>
        </w:rPr>
        <w:t xml:space="preserve">is looking </w:t>
      </w:r>
      <w:r w:rsidR="00FE3D50">
        <w:rPr>
          <w:rFonts w:ascii="Calibri" w:hAnsi="Calibri" w:cs="Calibri"/>
          <w:color w:val="000000" w:themeColor="text1"/>
          <w:lang w:val="en-GB"/>
        </w:rPr>
        <w:br/>
      </w:r>
      <w:r w:rsidR="004622BC" w:rsidRPr="007A43B5">
        <w:rPr>
          <w:rFonts w:ascii="Calibri" w:hAnsi="Calibri" w:cs="Calibri"/>
          <w:color w:val="000000" w:themeColor="text1"/>
          <w:lang w:val="en-GB"/>
        </w:rPr>
        <w:t xml:space="preserve">for </w:t>
      </w:r>
      <w:r w:rsidR="006827B3" w:rsidRPr="006827B3">
        <w:rPr>
          <w:rFonts w:ascii="Calibri" w:hAnsi="Calibri" w:cs="Calibri"/>
          <w:b/>
          <w:bCs/>
          <w:color w:val="000000" w:themeColor="text1"/>
          <w:lang w:val="en-GB"/>
        </w:rPr>
        <w:t>two</w:t>
      </w:r>
      <w:r w:rsidR="004622BC" w:rsidRPr="007A43B5">
        <w:rPr>
          <w:rFonts w:ascii="Calibri" w:hAnsi="Calibri" w:cs="Calibri"/>
          <w:color w:val="000000" w:themeColor="text1"/>
          <w:lang w:val="en-GB"/>
        </w:rPr>
        <w:t xml:space="preserve"> </w:t>
      </w:r>
      <w:r w:rsidR="004622BC" w:rsidRPr="007A43B5">
        <w:rPr>
          <w:rFonts w:ascii="Calibri" w:hAnsi="Calibri" w:cs="Calibri"/>
          <w:b/>
          <w:bCs/>
          <w:color w:val="000000" w:themeColor="text1"/>
          <w:lang w:val="en-GB"/>
        </w:rPr>
        <w:t>PhD student</w:t>
      </w:r>
      <w:r w:rsidR="006827B3">
        <w:rPr>
          <w:rFonts w:ascii="Calibri" w:hAnsi="Calibri" w:cs="Calibri"/>
          <w:b/>
          <w:bCs/>
          <w:color w:val="000000" w:themeColor="text1"/>
          <w:lang w:val="en-GB"/>
        </w:rPr>
        <w:t>s</w:t>
      </w:r>
      <w:r w:rsidR="004622BC" w:rsidRPr="007A43B5">
        <w:rPr>
          <w:rFonts w:ascii="Calibri" w:hAnsi="Calibri" w:cs="Calibri"/>
          <w:color w:val="000000" w:themeColor="text1"/>
          <w:lang w:val="en-GB"/>
        </w:rPr>
        <w:t>.</w:t>
      </w:r>
    </w:p>
    <w:p w14:paraId="28FF8086" w14:textId="54D0A2C1" w:rsidR="00480909" w:rsidRPr="007C6FDD" w:rsidRDefault="00480909" w:rsidP="0098152E">
      <w:pPr>
        <w:spacing w:after="0" w:line="240" w:lineRule="auto"/>
        <w:jc w:val="both"/>
        <w:rPr>
          <w:rFonts w:eastAsia="Times New Roman" w:cstheme="minorHAnsi"/>
          <w:color w:val="000000" w:themeColor="text1"/>
          <w:lang w:val="en-US"/>
        </w:rPr>
      </w:pPr>
      <w:r w:rsidRPr="007A43B5">
        <w:rPr>
          <w:rFonts w:ascii="Calibri" w:eastAsia="Times New Roman" w:hAnsi="Calibri" w:cs="Calibri"/>
          <w:color w:val="000000" w:themeColor="text1"/>
          <w:lang w:val="en-US"/>
        </w:rPr>
        <w:t>You will join the project entitled “</w:t>
      </w:r>
      <w:r w:rsidR="002B3F54" w:rsidRPr="002B3F54">
        <w:rPr>
          <w:rFonts w:ascii="Calibri" w:eastAsia="Times New Roman" w:hAnsi="Calibri" w:cs="Calibri"/>
          <w:color w:val="000000" w:themeColor="text1"/>
          <w:lang w:val="en-US"/>
        </w:rPr>
        <w:t>Unravelling the Mechanisms of Gene Expression of Hepatitis A Virus</w:t>
      </w:r>
      <w:r w:rsidR="00A94C18">
        <w:rPr>
          <w:rFonts w:ascii="Calibri" w:eastAsia="Times New Roman" w:hAnsi="Calibri" w:cs="Calibri"/>
          <w:color w:val="000000" w:themeColor="text1"/>
          <w:lang w:val="en-US"/>
        </w:rPr>
        <w:t xml:space="preserve">” </w:t>
      </w:r>
      <w:r w:rsidRPr="007C6FDD">
        <w:rPr>
          <w:rFonts w:eastAsia="Times New Roman" w:cstheme="minorHAnsi"/>
          <w:color w:val="000000" w:themeColor="text1"/>
          <w:lang w:val="en-US"/>
        </w:rPr>
        <w:t xml:space="preserve">carried out as the </w:t>
      </w:r>
      <w:r w:rsidR="002B3F54" w:rsidRPr="007C6FDD">
        <w:rPr>
          <w:rFonts w:eastAsia="Times New Roman" w:cstheme="minorHAnsi"/>
          <w:color w:val="000000" w:themeColor="text1"/>
          <w:lang w:val="en-US"/>
        </w:rPr>
        <w:t xml:space="preserve">Sonata Bis </w:t>
      </w:r>
      <w:r w:rsidR="00050318" w:rsidRPr="007C6FDD">
        <w:rPr>
          <w:rFonts w:eastAsia="Times New Roman" w:cstheme="minorHAnsi"/>
          <w:color w:val="000000" w:themeColor="text1"/>
          <w:lang w:val="en-US"/>
        </w:rPr>
        <w:t xml:space="preserve"> </w:t>
      </w:r>
      <w:r w:rsidRPr="007C6FDD">
        <w:rPr>
          <w:rFonts w:eastAsia="Times New Roman" w:cstheme="minorHAnsi"/>
          <w:color w:val="000000" w:themeColor="text1"/>
          <w:lang w:val="en-US"/>
        </w:rPr>
        <w:t>grant (</w:t>
      </w:r>
      <w:r w:rsidR="004C6668" w:rsidRPr="007C6FDD">
        <w:rPr>
          <w:rFonts w:eastAsia="Times New Roman" w:cstheme="minorHAnsi"/>
          <w:color w:val="000000" w:themeColor="text1"/>
          <w:lang w:val="en-US"/>
        </w:rPr>
        <w:t>2024/54/E/NZ6/00119</w:t>
      </w:r>
      <w:r w:rsidRPr="007C6FDD">
        <w:rPr>
          <w:rFonts w:eastAsia="Times New Roman" w:cstheme="minorHAnsi"/>
          <w:color w:val="000000" w:themeColor="text1"/>
          <w:lang w:val="en-US"/>
        </w:rPr>
        <w:t xml:space="preserve">) of the National Science Centre, Poland led by </w:t>
      </w:r>
      <w:r w:rsidR="004C6668" w:rsidRPr="007C6FDD">
        <w:rPr>
          <w:rFonts w:eastAsia="Times New Roman" w:cstheme="minorHAnsi"/>
          <w:color w:val="000000" w:themeColor="text1"/>
          <w:lang w:val="en-US"/>
        </w:rPr>
        <w:t xml:space="preserve">Stefan Bresson, PhD. </w:t>
      </w:r>
    </w:p>
    <w:p w14:paraId="4CE83EC4" w14:textId="77777777" w:rsidR="0098152E" w:rsidRPr="007C6FDD" w:rsidRDefault="0098152E" w:rsidP="0098152E">
      <w:pPr>
        <w:spacing w:after="0" w:line="240" w:lineRule="auto"/>
        <w:jc w:val="both"/>
        <w:rPr>
          <w:rFonts w:eastAsia="Times New Roman" w:cstheme="minorHAnsi"/>
          <w:color w:val="000000" w:themeColor="text1"/>
          <w:lang w:val="en-US"/>
        </w:rPr>
      </w:pPr>
    </w:p>
    <w:p w14:paraId="560EB7F1" w14:textId="77777777" w:rsidR="007C6FDD" w:rsidRPr="007C6FDD" w:rsidRDefault="00FE3D50" w:rsidP="002248E7">
      <w:pPr>
        <w:jc w:val="both"/>
        <w:rPr>
          <w:rFonts w:eastAsia="Arial" w:cstheme="minorHAnsi"/>
          <w:bCs/>
          <w:lang w:val="en-US"/>
        </w:rPr>
      </w:pPr>
      <w:r w:rsidRPr="007C6FDD">
        <w:rPr>
          <w:rFonts w:eastAsia="Arial" w:cstheme="minorHAnsi"/>
          <w:b/>
          <w:lang w:val="en-US"/>
        </w:rPr>
        <w:t>Aim of the project:</w:t>
      </w:r>
      <w:r w:rsidRPr="007C6FDD">
        <w:rPr>
          <w:rFonts w:eastAsia="Arial" w:cstheme="minorHAnsi"/>
          <w:bCs/>
          <w:lang w:val="en-US"/>
        </w:rPr>
        <w:t xml:space="preserve"> </w:t>
      </w:r>
    </w:p>
    <w:p w14:paraId="37AE3E35" w14:textId="7B04B276" w:rsidR="007C6FDD" w:rsidRPr="007C6FDD" w:rsidRDefault="007C6FDD" w:rsidP="002248E7">
      <w:pPr>
        <w:jc w:val="both"/>
        <w:rPr>
          <w:rFonts w:eastAsia="Arial" w:cstheme="minorHAnsi"/>
          <w:bCs/>
          <w:lang w:val="en-US"/>
        </w:rPr>
      </w:pPr>
      <w:r w:rsidRPr="007C6FDD">
        <w:rPr>
          <w:rFonts w:eastAsia="Arial" w:cstheme="minorHAnsi"/>
          <w:bCs/>
          <w:lang w:val="en-US"/>
        </w:rPr>
        <w:t>Project 1:</w:t>
      </w:r>
    </w:p>
    <w:p w14:paraId="0E3577D0" w14:textId="0DB36ECC" w:rsidR="002248E7" w:rsidRPr="007C6FDD" w:rsidRDefault="002248E7" w:rsidP="002248E7">
      <w:pPr>
        <w:jc w:val="both"/>
        <w:rPr>
          <w:rFonts w:eastAsia="Arial" w:cstheme="minorHAnsi"/>
          <w:lang w:val="en-US"/>
        </w:rPr>
      </w:pPr>
      <w:r w:rsidRPr="007C6FDD">
        <w:rPr>
          <w:rFonts w:eastAsia="Arial" w:cstheme="minorHAnsi"/>
          <w:lang w:val="en-US"/>
        </w:rPr>
        <w:t>Upon infection, viruses hijack the cell's protein synthesis machinery and use it to assemble new viral proteins. One common strategy involves the use of an internal ribosome entry site (IRES), an RNA element which directly recruits host ribosomes to the viral RNA, bypassing conventional cap-dependent initiation. In order to function effectively, IRESs require the assistance of various cellular RNA-binding proteins. These accessory factors, termed ITAFs (</w:t>
      </w:r>
      <w:r w:rsidRPr="007C6FDD">
        <w:rPr>
          <w:rFonts w:eastAsia="Arial" w:cstheme="minorHAnsi"/>
          <w:u w:val="single"/>
          <w:lang w:val="en-US"/>
        </w:rPr>
        <w:t>I</w:t>
      </w:r>
      <w:r w:rsidRPr="007C6FDD">
        <w:rPr>
          <w:rFonts w:eastAsia="Arial" w:cstheme="minorHAnsi"/>
          <w:lang w:val="en-US"/>
        </w:rPr>
        <w:t xml:space="preserve">RES </w:t>
      </w:r>
      <w:r w:rsidRPr="007C6FDD">
        <w:rPr>
          <w:rFonts w:eastAsia="Arial" w:cstheme="minorHAnsi"/>
          <w:i/>
          <w:iCs/>
          <w:u w:val="single"/>
          <w:lang w:val="en-US"/>
        </w:rPr>
        <w:t>t</w:t>
      </w:r>
      <w:r w:rsidRPr="007C6FDD">
        <w:rPr>
          <w:rFonts w:eastAsia="Arial" w:cstheme="minorHAnsi"/>
          <w:i/>
          <w:iCs/>
          <w:lang w:val="en-US"/>
        </w:rPr>
        <w:t>rans-</w:t>
      </w:r>
      <w:r w:rsidRPr="007C6FDD">
        <w:rPr>
          <w:rFonts w:eastAsia="Arial" w:cstheme="minorHAnsi"/>
          <w:u w:val="single"/>
          <w:lang w:val="en-US"/>
        </w:rPr>
        <w:t>a</w:t>
      </w:r>
      <w:r w:rsidRPr="007C6FDD">
        <w:rPr>
          <w:rFonts w:eastAsia="Arial" w:cstheme="minorHAnsi"/>
          <w:lang w:val="en-US"/>
        </w:rPr>
        <w:t xml:space="preserve">cting </w:t>
      </w:r>
      <w:r w:rsidRPr="007C6FDD">
        <w:rPr>
          <w:rFonts w:eastAsia="Arial" w:cstheme="minorHAnsi"/>
          <w:u w:val="single"/>
          <w:lang w:val="en-US"/>
        </w:rPr>
        <w:t>f</w:t>
      </w:r>
      <w:r w:rsidRPr="007C6FDD">
        <w:rPr>
          <w:rFonts w:eastAsia="Arial" w:cstheme="minorHAnsi"/>
          <w:lang w:val="en-US"/>
        </w:rPr>
        <w:t>actors), help the IRES fold into its final, active conformation. Our overarching goal is to identify novel cellular ITAFs which activate viral translation. In the future, these proteins could be targeted to treat viral disease.</w:t>
      </w:r>
    </w:p>
    <w:p w14:paraId="469C9899" w14:textId="77777777" w:rsidR="002248E7" w:rsidRPr="007C6FDD" w:rsidRDefault="002248E7" w:rsidP="002248E7">
      <w:pPr>
        <w:spacing w:line="276" w:lineRule="auto"/>
        <w:jc w:val="both"/>
        <w:rPr>
          <w:rFonts w:eastAsia="Arial" w:cstheme="minorHAnsi"/>
          <w:lang w:val="en-US"/>
        </w:rPr>
      </w:pPr>
      <w:r w:rsidRPr="007C6FDD">
        <w:rPr>
          <w:rFonts w:eastAsia="Arial" w:cstheme="minorHAnsi"/>
          <w:lang w:val="en-US"/>
        </w:rPr>
        <w:t xml:space="preserve">In this project, we aim to characterize factors involved in IRES-dependent translation of picornaviruses, a diverse family of RNA viruses which includes numerous human pathogens. This work will involve: (1) high-throughput screening for cellular proteins which bind the viral IRES element, and (2) functional characterization of the identified proteins (viral infection and translation assays, CLIP-seq, etc.). In this project, you will learn: mammalian cell culture and viral infection, CRISPR/Cas9 gene editing, high-throughput proteomics and sequencing, and data analysis. </w:t>
      </w:r>
    </w:p>
    <w:p w14:paraId="4CC34C7E" w14:textId="0EE3F333" w:rsidR="007C6FDD" w:rsidRPr="007C6FDD" w:rsidRDefault="007C6FDD" w:rsidP="002248E7">
      <w:pPr>
        <w:spacing w:line="276" w:lineRule="auto"/>
        <w:jc w:val="both"/>
        <w:rPr>
          <w:rFonts w:eastAsia="Arial" w:cstheme="minorHAnsi"/>
          <w:lang w:val="en-US"/>
        </w:rPr>
      </w:pPr>
      <w:r w:rsidRPr="007C6FDD">
        <w:rPr>
          <w:rFonts w:eastAsia="Arial" w:cstheme="minorHAnsi"/>
          <w:lang w:val="en-US"/>
        </w:rPr>
        <w:t>Project 2:</w:t>
      </w:r>
    </w:p>
    <w:p w14:paraId="72BCEF38" w14:textId="77777777" w:rsidR="007C6FDD" w:rsidRPr="007C6FDD" w:rsidRDefault="007C6FDD" w:rsidP="007C6FDD">
      <w:pPr>
        <w:jc w:val="both"/>
        <w:rPr>
          <w:rFonts w:eastAsia="Arial" w:cstheme="minorHAnsi"/>
          <w:lang w:val="en-US"/>
        </w:rPr>
      </w:pPr>
      <w:r w:rsidRPr="007C6FDD">
        <w:rPr>
          <w:rFonts w:eastAsia="Arial" w:cstheme="minorHAnsi"/>
          <w:lang w:val="en-US"/>
        </w:rPr>
        <w:t xml:space="preserve">Upon infection, viruses hijack the cell’s translational machinery and use it to synthesize copious quantities of viral proteins. However, viral gene expression must be tightly controlled to ensure that individual viral proteins are produced at the right time and in sufficient quantities to support viral replication. Most viruses use some form of transcriptional regulation, in which individual viral genes are transcribed only in the amounts needed. Other viruses, including those in the </w:t>
      </w:r>
      <w:r w:rsidRPr="007C6FDD">
        <w:rPr>
          <w:rFonts w:eastAsia="Arial" w:cstheme="minorHAnsi"/>
          <w:i/>
          <w:iCs/>
          <w:lang w:val="en-US"/>
        </w:rPr>
        <w:t>Picornaviridae</w:t>
      </w:r>
      <w:r w:rsidRPr="007C6FDD">
        <w:rPr>
          <w:rFonts w:eastAsia="Arial" w:cstheme="minorHAnsi"/>
          <w:lang w:val="en-US"/>
        </w:rPr>
        <w:t xml:space="preserve"> family, rely entirely on posttranscriptional regulation of gene expression. However, the mechanisms involved are still poorly understood.</w:t>
      </w:r>
    </w:p>
    <w:p w14:paraId="0514C5DE" w14:textId="77777777" w:rsidR="007C6FDD" w:rsidRDefault="007C6FDD" w:rsidP="007C6FDD">
      <w:pPr>
        <w:spacing w:line="276" w:lineRule="auto"/>
        <w:jc w:val="both"/>
        <w:rPr>
          <w:rFonts w:eastAsia="Arial" w:cstheme="minorHAnsi"/>
          <w:lang w:val="en-US"/>
        </w:rPr>
      </w:pPr>
      <w:r w:rsidRPr="007C6FDD">
        <w:rPr>
          <w:rFonts w:eastAsia="Arial" w:cstheme="minorHAnsi"/>
          <w:lang w:val="en-US"/>
        </w:rPr>
        <w:t xml:space="preserve">Our goal is to define the gene regulatory strategies used by the Hepatitis A virus, a model picornavirus and important human pathogen. This work will involve the use of Ribo-seq profiling to investigate the role of translational regulation (e.g. ribosome frameshifting, cryptic translation initiation, etc.) for Hepatitis A gene expression. The resulting datasets may also provide insights into the translational regulation of host cell mRNAs during the course of infection. In this project, you will learn: mammalian </w:t>
      </w:r>
      <w:r w:rsidRPr="007C6FDD">
        <w:rPr>
          <w:rFonts w:eastAsia="Arial" w:cstheme="minorHAnsi"/>
          <w:lang w:val="en-US"/>
        </w:rPr>
        <w:lastRenderedPageBreak/>
        <w:t xml:space="preserve">cell culture and viral infection, CRISPR/Cas9 gene editing, high-throughput sequencing approaches such as Ribo-seq, and data analysis. </w:t>
      </w:r>
    </w:p>
    <w:p w14:paraId="1F0F1D9B" w14:textId="0C9B434A" w:rsidR="00DC3826" w:rsidRPr="007A43B5" w:rsidRDefault="004622BC">
      <w:pPr>
        <w:spacing w:line="240" w:lineRule="auto"/>
        <w:jc w:val="both"/>
        <w:rPr>
          <w:rStyle w:val="multiline"/>
          <w:rFonts w:ascii="Calibri" w:hAnsi="Calibri" w:cs="Calibri"/>
          <w:color w:val="000000" w:themeColor="text1"/>
          <w:lang w:val="en-US"/>
        </w:rPr>
      </w:pPr>
      <w:r w:rsidRPr="007C6FDD">
        <w:rPr>
          <w:rStyle w:val="multiline"/>
          <w:rFonts w:cstheme="minorHAnsi"/>
          <w:bCs/>
          <w:color w:val="000000" w:themeColor="text1"/>
          <w:lang w:val="en-US"/>
        </w:rPr>
        <w:t xml:space="preserve">As </w:t>
      </w:r>
      <w:r w:rsidRPr="007C6FDD">
        <w:rPr>
          <w:rStyle w:val="multiline"/>
          <w:rFonts w:cstheme="minorHAnsi"/>
          <w:b/>
          <w:bCs/>
          <w:color w:val="000000" w:themeColor="text1"/>
          <w:lang w:val="en-US"/>
        </w:rPr>
        <w:t>PhD student</w:t>
      </w:r>
      <w:r w:rsidR="00451876" w:rsidRPr="007C6FDD">
        <w:rPr>
          <w:rStyle w:val="multiline"/>
          <w:rFonts w:cstheme="minorHAnsi"/>
          <w:b/>
          <w:bCs/>
          <w:color w:val="000000" w:themeColor="text1"/>
          <w:lang w:val="en-US"/>
        </w:rPr>
        <w:t xml:space="preserve">s </w:t>
      </w:r>
      <w:r w:rsidR="00553FE7" w:rsidRPr="007C6FDD">
        <w:rPr>
          <w:rStyle w:val="multiline"/>
          <w:rFonts w:cstheme="minorHAnsi"/>
          <w:color w:val="000000" w:themeColor="text1"/>
          <w:lang w:val="en-US"/>
        </w:rPr>
        <w:t xml:space="preserve">you will be responsible for </w:t>
      </w:r>
      <w:r w:rsidR="007C6FDD">
        <w:rPr>
          <w:rStyle w:val="multiline"/>
          <w:rFonts w:cstheme="minorHAnsi"/>
          <w:color w:val="000000" w:themeColor="text1"/>
          <w:lang w:val="en-US"/>
        </w:rPr>
        <w:t>carrying out the experiments described above, depending on which project you join</w:t>
      </w:r>
      <w:r w:rsidR="002248E7" w:rsidRPr="007C6FDD">
        <w:rPr>
          <w:rStyle w:val="multiline"/>
          <w:rFonts w:cstheme="minorHAnsi"/>
          <w:color w:val="000000" w:themeColor="text1"/>
          <w:lang w:val="en-US"/>
        </w:rPr>
        <w:t>.</w:t>
      </w:r>
      <w:r w:rsidR="007C6FDD">
        <w:rPr>
          <w:rStyle w:val="multiline"/>
          <w:rFonts w:cstheme="minorHAnsi"/>
          <w:color w:val="000000" w:themeColor="text1"/>
          <w:lang w:val="en-US"/>
        </w:rPr>
        <w:t xml:space="preserve"> </w:t>
      </w:r>
      <w:r w:rsidR="00553FE7" w:rsidRPr="007C6FDD">
        <w:rPr>
          <w:rStyle w:val="multiline"/>
          <w:rFonts w:cstheme="minorHAnsi"/>
          <w:color w:val="000000" w:themeColor="text1"/>
          <w:lang w:val="en-US"/>
        </w:rPr>
        <w:t>Your role will also include conducting literature reviews to contextualize your findings, actively participating in lab meetings, presenting your work at national and international conferences, and contributing to the writing of research publications</w:t>
      </w:r>
      <w:r w:rsidR="00553FE7" w:rsidRPr="007A43B5">
        <w:rPr>
          <w:rStyle w:val="multiline"/>
          <w:rFonts w:ascii="Calibri" w:hAnsi="Calibri" w:cs="Calibri"/>
          <w:color w:val="000000" w:themeColor="text1"/>
          <w:lang w:val="en-US"/>
        </w:rPr>
        <w:t xml:space="preserve"> and your PhD thesis.</w:t>
      </w:r>
    </w:p>
    <w:p w14:paraId="12F8220A" w14:textId="46B8CD7D" w:rsidR="00235F67" w:rsidRPr="007A43B5" w:rsidRDefault="00235F67" w:rsidP="00235F67">
      <w:pPr>
        <w:pStyle w:val="Nagwek3"/>
        <w:spacing w:before="0" w:line="240" w:lineRule="auto"/>
        <w:jc w:val="both"/>
        <w:rPr>
          <w:rStyle w:val="None"/>
          <w:rFonts w:ascii="Calibri" w:eastAsia="Calibri" w:hAnsi="Calibri" w:cs="Calibri"/>
          <w:color w:val="000000" w:themeColor="text1"/>
          <w:sz w:val="22"/>
          <w:szCs w:val="22"/>
          <w:u w:color="000000"/>
          <w:lang w:val="en-US"/>
        </w:rPr>
      </w:pPr>
      <w:r w:rsidRPr="007A43B5">
        <w:rPr>
          <w:rFonts w:ascii="Calibri" w:hAnsi="Calibri" w:cs="Calibri"/>
          <w:b/>
          <w:bCs/>
          <w:color w:val="000000" w:themeColor="text1"/>
          <w:sz w:val="22"/>
          <w:szCs w:val="22"/>
          <w:u w:color="000000"/>
          <w:lang w:val="en-US"/>
        </w:rPr>
        <w:t xml:space="preserve">The admissions process is conducted through the Doctoral School website system. The PhD student can apply to this specific project carried out as part of the Warsaw-4-PhD doctoral school via website </w:t>
      </w:r>
      <w:hyperlink r:id="rId8" w:history="1">
        <w:r w:rsidRPr="007A43B5">
          <w:rPr>
            <w:rStyle w:val="Hipercze"/>
            <w:rFonts w:ascii="Calibri" w:hAnsi="Calibri" w:cs="Calibri"/>
            <w:color w:val="000000" w:themeColor="text1"/>
            <w:sz w:val="22"/>
            <w:szCs w:val="22"/>
            <w:lang w:val="en-US"/>
          </w:rPr>
          <w:t>https://shorturl.at/cJKQY</w:t>
        </w:r>
      </w:hyperlink>
      <w:r w:rsidRPr="007A43B5">
        <w:rPr>
          <w:rStyle w:val="None"/>
          <w:rFonts w:ascii="Calibri" w:hAnsi="Calibri" w:cs="Calibri"/>
          <w:b/>
          <w:bCs/>
          <w:color w:val="000000" w:themeColor="text1"/>
          <w:sz w:val="22"/>
          <w:szCs w:val="22"/>
          <w:u w:color="000000"/>
          <w:lang w:val="en-US"/>
        </w:rPr>
        <w:t xml:space="preserve"> (the application system will be activated from </w:t>
      </w:r>
      <w:bookmarkStart w:id="0" w:name="_Hlk151303690"/>
      <w:r w:rsidR="00DB6260" w:rsidRPr="007A43B5">
        <w:rPr>
          <w:rStyle w:val="None"/>
          <w:rFonts w:ascii="Calibri" w:hAnsi="Calibri" w:cs="Calibri"/>
          <w:b/>
          <w:bCs/>
          <w:color w:val="000000" w:themeColor="text1"/>
          <w:sz w:val="22"/>
          <w:szCs w:val="22"/>
          <w:u w:color="000000"/>
          <w:lang w:val="en-US"/>
        </w:rPr>
        <w:t>19</w:t>
      </w:r>
      <w:r w:rsidRPr="007A43B5">
        <w:rPr>
          <w:rStyle w:val="None"/>
          <w:rFonts w:ascii="Calibri" w:hAnsi="Calibri" w:cs="Calibri"/>
          <w:b/>
          <w:bCs/>
          <w:color w:val="000000" w:themeColor="text1"/>
          <w:sz w:val="22"/>
          <w:szCs w:val="22"/>
          <w:u w:color="000000"/>
          <w:vertAlign w:val="superscript"/>
          <w:lang w:val="en-US"/>
        </w:rPr>
        <w:t>th</w:t>
      </w:r>
      <w:r w:rsidR="00DB6260" w:rsidRPr="007A43B5">
        <w:rPr>
          <w:rStyle w:val="None"/>
          <w:rFonts w:ascii="Calibri" w:hAnsi="Calibri" w:cs="Calibri"/>
          <w:b/>
          <w:bCs/>
          <w:color w:val="000000" w:themeColor="text1"/>
          <w:sz w:val="22"/>
          <w:szCs w:val="22"/>
          <w:u w:color="000000"/>
          <w:lang w:val="en-US"/>
        </w:rPr>
        <w:t xml:space="preserve"> of </w:t>
      </w:r>
      <w:r w:rsidR="007A43B5">
        <w:rPr>
          <w:rStyle w:val="None"/>
          <w:rFonts w:ascii="Calibri" w:hAnsi="Calibri" w:cs="Calibri"/>
          <w:b/>
          <w:bCs/>
          <w:color w:val="000000" w:themeColor="text1"/>
          <w:sz w:val="22"/>
          <w:szCs w:val="22"/>
          <w:u w:color="000000"/>
          <w:lang w:val="en-US"/>
        </w:rPr>
        <w:t>May</w:t>
      </w:r>
      <w:r w:rsidRPr="007A43B5">
        <w:rPr>
          <w:rStyle w:val="None"/>
          <w:rFonts w:ascii="Calibri" w:hAnsi="Calibri" w:cs="Calibri"/>
          <w:b/>
          <w:bCs/>
          <w:color w:val="000000" w:themeColor="text1"/>
          <w:sz w:val="22"/>
          <w:szCs w:val="22"/>
          <w:u w:color="000000"/>
          <w:lang w:val="en-US"/>
        </w:rPr>
        <w:t xml:space="preserve"> 202</w:t>
      </w:r>
      <w:r w:rsidR="007A43B5">
        <w:rPr>
          <w:rStyle w:val="None"/>
          <w:rFonts w:ascii="Calibri" w:hAnsi="Calibri" w:cs="Calibri"/>
          <w:b/>
          <w:bCs/>
          <w:color w:val="000000" w:themeColor="text1"/>
          <w:sz w:val="22"/>
          <w:szCs w:val="22"/>
          <w:u w:color="000000"/>
          <w:lang w:val="en-US"/>
        </w:rPr>
        <w:t>5</w:t>
      </w:r>
      <w:r w:rsidRPr="007A43B5">
        <w:rPr>
          <w:rStyle w:val="None"/>
          <w:rFonts w:ascii="Calibri" w:hAnsi="Calibri" w:cs="Calibri"/>
          <w:b/>
          <w:bCs/>
          <w:color w:val="000000" w:themeColor="text1"/>
          <w:sz w:val="22"/>
          <w:szCs w:val="22"/>
          <w:u w:color="000000"/>
          <w:lang w:val="en-US"/>
        </w:rPr>
        <w:t xml:space="preserve">; deadline for sending application </w:t>
      </w:r>
      <w:bookmarkStart w:id="1" w:name="_Hlk163826873"/>
      <w:r w:rsidRPr="007A43B5">
        <w:rPr>
          <w:rStyle w:val="None"/>
          <w:rFonts w:ascii="Calibri" w:hAnsi="Calibri" w:cs="Calibri"/>
          <w:b/>
          <w:bCs/>
          <w:color w:val="000000" w:themeColor="text1"/>
          <w:sz w:val="22"/>
          <w:szCs w:val="22"/>
          <w:u w:color="000000"/>
          <w:lang w:val="en-US"/>
        </w:rPr>
        <w:t xml:space="preserve">is </w:t>
      </w:r>
      <w:r w:rsidR="001215E5">
        <w:rPr>
          <w:rStyle w:val="None"/>
          <w:rFonts w:ascii="Calibri" w:hAnsi="Calibri" w:cs="Calibri"/>
          <w:b/>
          <w:bCs/>
          <w:color w:val="000000" w:themeColor="text1"/>
          <w:sz w:val="22"/>
          <w:szCs w:val="22"/>
          <w:u w:color="000000"/>
          <w:lang w:val="en-US"/>
        </w:rPr>
        <w:t>1</w:t>
      </w:r>
      <w:r w:rsidR="001215E5" w:rsidRPr="001215E5">
        <w:rPr>
          <w:rStyle w:val="None"/>
          <w:rFonts w:ascii="Calibri" w:hAnsi="Calibri" w:cs="Calibri"/>
          <w:b/>
          <w:bCs/>
          <w:color w:val="000000" w:themeColor="text1"/>
          <w:sz w:val="22"/>
          <w:szCs w:val="22"/>
          <w:u w:color="000000"/>
          <w:vertAlign w:val="superscript"/>
          <w:lang w:val="en-US"/>
        </w:rPr>
        <w:t>st</w:t>
      </w:r>
      <w:r w:rsidR="001215E5">
        <w:rPr>
          <w:rStyle w:val="None"/>
          <w:rFonts w:ascii="Calibri" w:hAnsi="Calibri" w:cs="Calibri"/>
          <w:b/>
          <w:bCs/>
          <w:color w:val="000000" w:themeColor="text1"/>
          <w:sz w:val="22"/>
          <w:szCs w:val="22"/>
          <w:u w:color="000000"/>
          <w:lang w:val="en-US"/>
        </w:rPr>
        <w:t xml:space="preserve"> o</w:t>
      </w:r>
      <w:r w:rsidR="007A43B5">
        <w:rPr>
          <w:rStyle w:val="None"/>
          <w:rFonts w:ascii="Calibri" w:hAnsi="Calibri" w:cs="Calibri"/>
          <w:b/>
          <w:bCs/>
          <w:color w:val="000000" w:themeColor="text1"/>
          <w:sz w:val="22"/>
          <w:szCs w:val="22"/>
          <w:u w:color="000000"/>
          <w:lang w:val="en-US"/>
        </w:rPr>
        <w:t xml:space="preserve">f </w:t>
      </w:r>
      <w:r w:rsidR="00DB6260" w:rsidRPr="007A43B5">
        <w:rPr>
          <w:rStyle w:val="None"/>
          <w:rFonts w:ascii="Calibri" w:hAnsi="Calibri" w:cs="Calibri"/>
          <w:b/>
          <w:bCs/>
          <w:color w:val="000000" w:themeColor="text1"/>
          <w:sz w:val="22"/>
          <w:szCs w:val="22"/>
          <w:u w:color="000000"/>
          <w:lang w:val="en-US"/>
        </w:rPr>
        <w:t>J</w:t>
      </w:r>
      <w:r w:rsidR="007A43B5">
        <w:rPr>
          <w:rStyle w:val="None"/>
          <w:rFonts w:ascii="Calibri" w:hAnsi="Calibri" w:cs="Calibri"/>
          <w:b/>
          <w:bCs/>
          <w:color w:val="000000" w:themeColor="text1"/>
          <w:sz w:val="22"/>
          <w:szCs w:val="22"/>
          <w:u w:color="000000"/>
          <w:lang w:val="en-US"/>
        </w:rPr>
        <w:t>une</w:t>
      </w:r>
      <w:r w:rsidRPr="007A43B5">
        <w:rPr>
          <w:rStyle w:val="None"/>
          <w:rFonts w:ascii="Calibri" w:hAnsi="Calibri" w:cs="Calibri"/>
          <w:b/>
          <w:bCs/>
          <w:color w:val="000000" w:themeColor="text1"/>
          <w:sz w:val="22"/>
          <w:szCs w:val="22"/>
          <w:u w:color="000000"/>
          <w:lang w:val="en-US"/>
        </w:rPr>
        <w:t>, 202</w:t>
      </w:r>
      <w:bookmarkEnd w:id="0"/>
      <w:bookmarkEnd w:id="1"/>
      <w:r w:rsidR="00DB6260" w:rsidRPr="007A43B5">
        <w:rPr>
          <w:rStyle w:val="None"/>
          <w:rFonts w:ascii="Calibri" w:hAnsi="Calibri" w:cs="Calibri"/>
          <w:b/>
          <w:bCs/>
          <w:color w:val="000000" w:themeColor="text1"/>
          <w:sz w:val="22"/>
          <w:szCs w:val="22"/>
          <w:u w:color="000000"/>
          <w:lang w:val="en-US"/>
        </w:rPr>
        <w:t>5</w:t>
      </w:r>
      <w:r w:rsidRPr="007A43B5">
        <w:rPr>
          <w:rStyle w:val="None"/>
          <w:rFonts w:ascii="Calibri" w:hAnsi="Calibri" w:cs="Calibri"/>
          <w:b/>
          <w:bCs/>
          <w:color w:val="000000" w:themeColor="text1"/>
          <w:sz w:val="22"/>
          <w:szCs w:val="22"/>
          <w:u w:color="000000"/>
          <w:lang w:val="en-US"/>
        </w:rPr>
        <w:t>).</w:t>
      </w:r>
      <w:r w:rsidRPr="007A43B5">
        <w:rPr>
          <w:rStyle w:val="None"/>
          <w:rFonts w:ascii="Calibri" w:hAnsi="Calibri" w:cs="Calibri"/>
          <w:color w:val="000000" w:themeColor="text1"/>
          <w:sz w:val="22"/>
          <w:szCs w:val="22"/>
          <w:u w:color="000000"/>
          <w:lang w:val="en-US"/>
        </w:rPr>
        <w:t xml:space="preserve"> For more information, please follow the link </w:t>
      </w:r>
      <w:hyperlink r:id="rId9" w:history="1">
        <w:r w:rsidRPr="007A43B5">
          <w:rPr>
            <w:rStyle w:val="Hipercze"/>
            <w:rFonts w:ascii="Calibri" w:hAnsi="Calibri" w:cs="Calibri"/>
            <w:color w:val="000000" w:themeColor="text1"/>
            <w:sz w:val="22"/>
            <w:szCs w:val="22"/>
            <w:lang w:val="en-US"/>
          </w:rPr>
          <w:t>https://shorturl.at/mvxOR</w:t>
        </w:r>
      </w:hyperlink>
      <w:r w:rsidRPr="007A43B5">
        <w:rPr>
          <w:rStyle w:val="None"/>
          <w:rFonts w:ascii="Calibri" w:hAnsi="Calibri" w:cs="Calibri"/>
          <w:color w:val="000000" w:themeColor="text1"/>
          <w:sz w:val="22"/>
          <w:szCs w:val="22"/>
          <w:u w:color="000000"/>
          <w:lang w:val="en-US"/>
        </w:rPr>
        <w:t xml:space="preserve"> </w:t>
      </w:r>
    </w:p>
    <w:p w14:paraId="157BA8E5" w14:textId="77777777" w:rsidR="00DC3826" w:rsidRPr="007A43B5" w:rsidRDefault="00DC3826">
      <w:pPr>
        <w:spacing w:after="0" w:line="240" w:lineRule="auto"/>
        <w:jc w:val="both"/>
        <w:rPr>
          <w:rFonts w:ascii="Calibri" w:hAnsi="Calibri" w:cs="Calibri"/>
          <w:color w:val="000000" w:themeColor="text1"/>
          <w:lang w:val="en-US"/>
        </w:rPr>
      </w:pPr>
    </w:p>
    <w:p w14:paraId="440B2372" w14:textId="27816793" w:rsidR="00DC3826" w:rsidRPr="007A43B5" w:rsidRDefault="004622BC">
      <w:pPr>
        <w:spacing w:after="0" w:line="240" w:lineRule="auto"/>
        <w:jc w:val="both"/>
        <w:rPr>
          <w:rFonts w:ascii="Calibri" w:hAnsi="Calibri" w:cs="Calibri"/>
          <w:color w:val="000000" w:themeColor="text1"/>
          <w:lang w:val="en-US"/>
        </w:rPr>
      </w:pPr>
      <w:r w:rsidRPr="007A43B5">
        <w:rPr>
          <w:rFonts w:ascii="Calibri" w:hAnsi="Calibri" w:cs="Calibri"/>
          <w:color w:val="000000" w:themeColor="text1"/>
          <w:lang w:val="en-US"/>
        </w:rPr>
        <w:t>Candidates will be selected according to the procedure complying the rules for granting scholarships for young scientists in research projects funded by the National Science Centre (NCN Council Resolution No. 25/20</w:t>
      </w:r>
      <w:r w:rsidR="00443DCC">
        <w:rPr>
          <w:rFonts w:ascii="Calibri" w:hAnsi="Calibri" w:cs="Calibri"/>
          <w:color w:val="000000" w:themeColor="text1"/>
          <w:lang w:val="en-US"/>
        </w:rPr>
        <w:t>24</w:t>
      </w:r>
      <w:r w:rsidRPr="007A43B5">
        <w:rPr>
          <w:rFonts w:ascii="Calibri" w:hAnsi="Calibri" w:cs="Calibri"/>
          <w:color w:val="000000" w:themeColor="text1"/>
          <w:lang w:val="en-US"/>
        </w:rPr>
        <w:t xml:space="preserve"> dated March 4, 20</w:t>
      </w:r>
      <w:r w:rsidR="00443DCC">
        <w:rPr>
          <w:rFonts w:ascii="Calibri" w:hAnsi="Calibri" w:cs="Calibri"/>
          <w:color w:val="000000" w:themeColor="text1"/>
          <w:lang w:val="en-US"/>
        </w:rPr>
        <w:t>24</w:t>
      </w:r>
      <w:r w:rsidRPr="007A43B5">
        <w:rPr>
          <w:rFonts w:ascii="Calibri" w:hAnsi="Calibri" w:cs="Calibri"/>
          <w:color w:val="000000" w:themeColor="text1"/>
          <w:lang w:val="en-US"/>
        </w:rPr>
        <w:t xml:space="preserve"> r.), recruitment procedure for the Warsaw-4-PhD and the procedure complying with the rules of the European Charter for Researchers and the Code of Conduct for the Recruitment of Researchers as a part of HR Excellence in Research </w:t>
      </w:r>
      <w:r w:rsidR="00DB6260" w:rsidRPr="007A43B5">
        <w:rPr>
          <w:rFonts w:ascii="Calibri" w:hAnsi="Calibri" w:cs="Calibri"/>
          <w:color w:val="000000" w:themeColor="text1"/>
          <w:lang w:val="en-US"/>
        </w:rPr>
        <w:t>S</w:t>
      </w:r>
      <w:r w:rsidRPr="007A43B5">
        <w:rPr>
          <w:rFonts w:ascii="Calibri" w:hAnsi="Calibri" w:cs="Calibri"/>
          <w:color w:val="000000" w:themeColor="text1"/>
          <w:lang w:val="en-US"/>
        </w:rPr>
        <w:t xml:space="preserve">trategy </w:t>
      </w:r>
      <w:hyperlink r:id="rId10">
        <w:r w:rsidRPr="007A43B5">
          <w:rPr>
            <w:rStyle w:val="czeinternetowe"/>
            <w:rFonts w:ascii="Calibri" w:hAnsi="Calibri" w:cs="Calibri"/>
            <w:color w:val="000000" w:themeColor="text1"/>
            <w:lang w:val="en-US"/>
          </w:rPr>
          <w:t>https://bit.ly/3U0dydP</w:t>
        </w:r>
      </w:hyperlink>
    </w:p>
    <w:p w14:paraId="7A5BA67A" w14:textId="77777777" w:rsidR="00DC3826" w:rsidRPr="007A43B5" w:rsidRDefault="00DC3826">
      <w:pPr>
        <w:spacing w:after="0" w:line="240" w:lineRule="auto"/>
        <w:jc w:val="both"/>
        <w:rPr>
          <w:rFonts w:ascii="Calibri" w:hAnsi="Calibri" w:cs="Calibri"/>
          <w:color w:val="000000" w:themeColor="text1"/>
          <w:lang w:val="en-US"/>
        </w:rPr>
      </w:pPr>
    </w:p>
    <w:p w14:paraId="290E7CE6" w14:textId="77777777" w:rsidR="00DC3826" w:rsidRDefault="004622BC">
      <w:pPr>
        <w:spacing w:after="0" w:line="240" w:lineRule="auto"/>
        <w:jc w:val="both"/>
        <w:rPr>
          <w:rStyle w:val="multiline"/>
          <w:rFonts w:ascii="Calibri" w:hAnsi="Calibri" w:cs="Calibri"/>
          <w:b/>
          <w:color w:val="000000" w:themeColor="text1"/>
          <w:lang w:val="en-US"/>
        </w:rPr>
      </w:pPr>
      <w:r w:rsidRPr="007A43B5">
        <w:rPr>
          <w:rStyle w:val="multiline"/>
          <w:rFonts w:ascii="Calibri" w:hAnsi="Calibri" w:cs="Calibri"/>
          <w:b/>
          <w:color w:val="000000" w:themeColor="text1"/>
          <w:lang w:val="en-US"/>
        </w:rPr>
        <w:t>Requirements for the candidate:</w:t>
      </w:r>
    </w:p>
    <w:p w14:paraId="7C3B989F" w14:textId="77777777" w:rsidR="00435C10" w:rsidRDefault="00435C10">
      <w:pPr>
        <w:spacing w:after="0" w:line="240" w:lineRule="auto"/>
        <w:jc w:val="both"/>
        <w:rPr>
          <w:rStyle w:val="multiline"/>
          <w:rFonts w:ascii="Calibri" w:hAnsi="Calibri" w:cs="Calibri"/>
          <w:b/>
          <w:color w:val="000000" w:themeColor="text1"/>
          <w:lang w:val="en-US"/>
        </w:rPr>
      </w:pPr>
    </w:p>
    <w:p w14:paraId="5A338F72" w14:textId="77777777" w:rsidR="003B6A62" w:rsidRPr="003B6A62" w:rsidRDefault="003B6A62" w:rsidP="003B6A62">
      <w:pPr>
        <w:pStyle w:val="Akapitzlist"/>
        <w:numPr>
          <w:ilvl w:val="0"/>
          <w:numId w:val="10"/>
        </w:numPr>
        <w:jc w:val="both"/>
        <w:rPr>
          <w:rStyle w:val="multiline"/>
          <w:rFonts w:ascii="Calibri" w:hAnsi="Calibri" w:cs="Calibri"/>
          <w:sz w:val="22"/>
          <w:szCs w:val="22"/>
          <w:lang w:val="en-US"/>
        </w:rPr>
      </w:pPr>
      <w:r w:rsidRPr="003B6A62">
        <w:rPr>
          <w:rStyle w:val="multiline"/>
          <w:rFonts w:ascii="Calibri" w:hAnsi="Calibri" w:cs="Calibri"/>
          <w:sz w:val="22"/>
          <w:szCs w:val="22"/>
          <w:lang w:val="en-US"/>
        </w:rPr>
        <w:t>MSc degree in biology, biochemistry, or related field</w:t>
      </w:r>
    </w:p>
    <w:p w14:paraId="0712F6CA" w14:textId="77777777" w:rsidR="003B6A62" w:rsidRPr="003B6A62" w:rsidRDefault="003B6A62" w:rsidP="003B6A62">
      <w:pPr>
        <w:pStyle w:val="Akapitzlist"/>
        <w:numPr>
          <w:ilvl w:val="0"/>
          <w:numId w:val="10"/>
        </w:numPr>
        <w:jc w:val="both"/>
        <w:rPr>
          <w:rStyle w:val="multiline"/>
          <w:rFonts w:ascii="Calibri" w:hAnsi="Calibri" w:cs="Calibri"/>
          <w:sz w:val="22"/>
          <w:szCs w:val="22"/>
          <w:lang w:val="en-US"/>
        </w:rPr>
      </w:pPr>
      <w:r w:rsidRPr="003B6A62">
        <w:rPr>
          <w:rStyle w:val="multiline"/>
          <w:rFonts w:ascii="Calibri" w:hAnsi="Calibri" w:cs="Calibri"/>
          <w:sz w:val="22"/>
          <w:szCs w:val="22"/>
          <w:lang w:val="en-US"/>
        </w:rPr>
        <w:t xml:space="preserve">Solid knowledge in at least one of the following disciplines: </w:t>
      </w:r>
      <w:r w:rsidRPr="003B6A62">
        <w:rPr>
          <w:rStyle w:val="multiline"/>
          <w:rFonts w:ascii="Calibri" w:hAnsi="Calibri" w:cs="Calibri"/>
          <w:color w:val="000000" w:themeColor="text1"/>
          <w:sz w:val="22"/>
          <w:szCs w:val="22"/>
          <w:lang w:val="en-US"/>
        </w:rPr>
        <w:t>molecular biology, biochemistry, or microbiology</w:t>
      </w:r>
    </w:p>
    <w:p w14:paraId="7D9245D9" w14:textId="77777777" w:rsidR="003B6A62" w:rsidRPr="003B6A62" w:rsidRDefault="003B6A62" w:rsidP="003B6A62">
      <w:pPr>
        <w:pStyle w:val="Akapitzlist"/>
        <w:numPr>
          <w:ilvl w:val="0"/>
          <w:numId w:val="10"/>
        </w:numPr>
        <w:jc w:val="both"/>
        <w:rPr>
          <w:rFonts w:ascii="Calibri" w:eastAsiaTheme="minorEastAsia" w:hAnsi="Calibri" w:cs="Calibri"/>
          <w:color w:val="000000" w:themeColor="text1"/>
          <w:sz w:val="22"/>
          <w:szCs w:val="22"/>
          <w:lang w:val="en-US"/>
        </w:rPr>
      </w:pPr>
      <w:r w:rsidRPr="003B6A62">
        <w:rPr>
          <w:rStyle w:val="multiline"/>
          <w:rFonts w:ascii="Calibri" w:hAnsi="Calibri" w:cs="Calibri"/>
          <w:sz w:val="22"/>
          <w:szCs w:val="22"/>
          <w:lang w:val="en-US"/>
        </w:rPr>
        <w:t>Basic hands-on experience in molecular biology</w:t>
      </w:r>
    </w:p>
    <w:p w14:paraId="6F8E84F3" w14:textId="77777777" w:rsidR="003B6A62" w:rsidRPr="003B6A62" w:rsidRDefault="003B6A62" w:rsidP="003B6A62">
      <w:pPr>
        <w:pStyle w:val="Akapitzlist"/>
        <w:numPr>
          <w:ilvl w:val="0"/>
          <w:numId w:val="10"/>
        </w:numPr>
        <w:jc w:val="both"/>
        <w:rPr>
          <w:rStyle w:val="multiline"/>
          <w:rFonts w:ascii="Calibri" w:hAnsi="Calibri" w:cs="Calibri"/>
          <w:sz w:val="22"/>
          <w:szCs w:val="22"/>
          <w:lang w:val="en-US"/>
        </w:rPr>
      </w:pPr>
      <w:r w:rsidRPr="003B6A62">
        <w:rPr>
          <w:rStyle w:val="multiline"/>
          <w:rFonts w:ascii="Calibri" w:eastAsia="Calibri" w:hAnsi="Calibri" w:cs="Calibri"/>
          <w:color w:val="000000"/>
          <w:sz w:val="22"/>
          <w:szCs w:val="22"/>
          <w:lang w:val="en-US"/>
        </w:rPr>
        <w:t>Written and spoken fluency in English</w:t>
      </w:r>
    </w:p>
    <w:p w14:paraId="498F4681" w14:textId="77777777" w:rsidR="003B6A62" w:rsidRPr="003B6A62" w:rsidRDefault="003B6A62" w:rsidP="003B6A62">
      <w:pPr>
        <w:pStyle w:val="Akapitzlist"/>
        <w:numPr>
          <w:ilvl w:val="0"/>
          <w:numId w:val="10"/>
        </w:numPr>
        <w:jc w:val="both"/>
        <w:rPr>
          <w:rStyle w:val="multiline"/>
          <w:rFonts w:ascii="Calibri" w:hAnsi="Calibri" w:cs="Calibri"/>
          <w:sz w:val="22"/>
          <w:szCs w:val="22"/>
          <w:lang w:val="en-US"/>
        </w:rPr>
      </w:pPr>
      <w:r w:rsidRPr="003B6A62">
        <w:rPr>
          <w:rStyle w:val="multiline"/>
          <w:rFonts w:ascii="Calibri" w:hAnsi="Calibri" w:cs="Calibri"/>
          <w:sz w:val="22"/>
          <w:szCs w:val="22"/>
          <w:lang w:val="en-US"/>
        </w:rPr>
        <w:t>Willingness to learn and take on new challenges, ability to work independently, analytical thinking</w:t>
      </w:r>
    </w:p>
    <w:p w14:paraId="18908FD1" w14:textId="77777777" w:rsidR="003B6A62" w:rsidRPr="003B6A62" w:rsidRDefault="003B6A62" w:rsidP="003B6A62">
      <w:pPr>
        <w:pStyle w:val="Akapitzlist"/>
        <w:numPr>
          <w:ilvl w:val="0"/>
          <w:numId w:val="10"/>
        </w:numPr>
        <w:jc w:val="both"/>
        <w:rPr>
          <w:rFonts w:ascii="Calibri" w:hAnsi="Calibri" w:cs="Calibri"/>
          <w:sz w:val="22"/>
          <w:szCs w:val="22"/>
          <w:lang w:val="en-US"/>
        </w:rPr>
      </w:pPr>
      <w:r w:rsidRPr="003B6A62">
        <w:rPr>
          <w:rStyle w:val="multiline"/>
          <w:rFonts w:ascii="Calibri" w:hAnsi="Calibri" w:cs="Calibri"/>
          <w:sz w:val="22"/>
          <w:szCs w:val="22"/>
          <w:lang w:val="en-US"/>
        </w:rPr>
        <w:t>Good interpersonal skills and a collaborative attitude.</w:t>
      </w:r>
    </w:p>
    <w:p w14:paraId="0096E7D1" w14:textId="77777777" w:rsidR="00DC3826" w:rsidRPr="007A43B5" w:rsidRDefault="00DC3826">
      <w:pPr>
        <w:spacing w:after="0" w:line="240" w:lineRule="auto"/>
        <w:jc w:val="both"/>
        <w:rPr>
          <w:rFonts w:ascii="Calibri" w:hAnsi="Calibri" w:cs="Calibri"/>
          <w:b/>
          <w:color w:val="000000" w:themeColor="text1"/>
          <w:lang w:val="en-US"/>
        </w:rPr>
      </w:pPr>
    </w:p>
    <w:p w14:paraId="3847DD25" w14:textId="77777777" w:rsidR="00DC3826" w:rsidRPr="007A43B5" w:rsidRDefault="004622BC">
      <w:pPr>
        <w:shd w:val="clear" w:color="auto" w:fill="FFFFFF"/>
        <w:spacing w:after="0" w:line="240" w:lineRule="auto"/>
        <w:jc w:val="both"/>
        <w:rPr>
          <w:rFonts w:ascii="Calibri" w:eastAsia="Times New Roman" w:hAnsi="Calibri" w:cs="Calibri"/>
          <w:b/>
          <w:bCs/>
          <w:color w:val="000000" w:themeColor="text1"/>
          <w:lang w:val="en-US"/>
        </w:rPr>
      </w:pPr>
      <w:r w:rsidRPr="007A43B5">
        <w:rPr>
          <w:rFonts w:ascii="Calibri" w:eastAsia="Times New Roman" w:hAnsi="Calibri" w:cs="Calibri"/>
          <w:b/>
          <w:bCs/>
          <w:color w:val="000000" w:themeColor="text1"/>
          <w:lang w:val="en-US"/>
        </w:rPr>
        <w:t>We offer:</w:t>
      </w:r>
    </w:p>
    <w:p w14:paraId="37FBB254" w14:textId="77777777" w:rsidR="00DC3826" w:rsidRPr="007A43B5" w:rsidRDefault="00DC3826">
      <w:pPr>
        <w:shd w:val="clear" w:color="auto" w:fill="FFFFFF"/>
        <w:spacing w:after="0" w:line="240" w:lineRule="auto"/>
        <w:jc w:val="both"/>
        <w:rPr>
          <w:rFonts w:ascii="Calibri" w:eastAsia="Times New Roman" w:hAnsi="Calibri" w:cs="Calibri"/>
          <w:b/>
          <w:bCs/>
          <w:color w:val="000000" w:themeColor="text1"/>
          <w:lang w:val="en-US"/>
        </w:rPr>
      </w:pPr>
    </w:p>
    <w:p w14:paraId="6E2050F0" w14:textId="77777777" w:rsidR="003972A0" w:rsidRPr="007A43B5" w:rsidRDefault="003972A0" w:rsidP="003972A0">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Full-time PhD scholarship 4 years (8 semesters) in amount:</w:t>
      </w:r>
    </w:p>
    <w:p w14:paraId="68CE0A16" w14:textId="50807C95" w:rsidR="003972A0" w:rsidRPr="007A43B5" w:rsidRDefault="003972A0" w:rsidP="003972A0">
      <w:pPr>
        <w:pStyle w:val="Akapitzlist"/>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 xml:space="preserve">a) before the mid-term evaluation 4800 pln net/month; </w:t>
      </w:r>
    </w:p>
    <w:p w14:paraId="4365D46B" w14:textId="046731BF" w:rsidR="003972A0" w:rsidRPr="007A43B5" w:rsidRDefault="003972A0" w:rsidP="003972A0">
      <w:pPr>
        <w:pStyle w:val="Akapitzlist"/>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b) after mid-term evaluation 5300 pln net/month</w:t>
      </w:r>
    </w:p>
    <w:p w14:paraId="4E65ADB7" w14:textId="77777777" w:rsidR="00DC3826" w:rsidRPr="007A43B5" w:rsidRDefault="004622BC">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Position with 100% focus on research (no teaching obligations)</w:t>
      </w:r>
    </w:p>
    <w:p w14:paraId="2DC6173B" w14:textId="6404363F" w:rsidR="00DC3826" w:rsidRPr="007A43B5" w:rsidRDefault="004622BC">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 xml:space="preserve">Benefits including reduced-rate for an individual private medical care package </w:t>
      </w:r>
      <w:r w:rsidR="00FE3D50">
        <w:rPr>
          <w:rFonts w:ascii="Calibri" w:hAnsi="Calibri" w:cs="Calibri"/>
          <w:color w:val="000000" w:themeColor="text1"/>
          <w:sz w:val="22"/>
          <w:szCs w:val="22"/>
          <w:lang w:val="en-US"/>
        </w:rPr>
        <w:br/>
      </w:r>
      <w:r w:rsidRPr="007A43B5">
        <w:rPr>
          <w:rFonts w:ascii="Calibri" w:hAnsi="Calibri" w:cs="Calibri"/>
          <w:color w:val="000000" w:themeColor="text1"/>
          <w:sz w:val="22"/>
          <w:szCs w:val="22"/>
          <w:lang w:val="en-US"/>
        </w:rPr>
        <w:t>and membership in MultiSport programme</w:t>
      </w:r>
    </w:p>
    <w:p w14:paraId="2375EC6E" w14:textId="77777777" w:rsidR="00DC3826" w:rsidRPr="007A43B5" w:rsidRDefault="004622BC">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Full technical, administrative and organizational support from professional English-speaking personnel</w:t>
      </w:r>
    </w:p>
    <w:p w14:paraId="7DFC0210" w14:textId="77777777" w:rsidR="00DC3826" w:rsidRPr="007A43B5" w:rsidRDefault="004622BC">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Participation in courses, scientific training, support from peers, and academic mentoring</w:t>
      </w:r>
    </w:p>
    <w:p w14:paraId="5FA76CF4" w14:textId="77777777" w:rsidR="00DC3826" w:rsidRPr="007A43B5" w:rsidRDefault="00DC3826">
      <w:pPr>
        <w:spacing w:after="0" w:line="240" w:lineRule="auto"/>
        <w:jc w:val="both"/>
        <w:rPr>
          <w:rFonts w:ascii="Calibri" w:hAnsi="Calibri" w:cs="Calibri"/>
          <w:b/>
          <w:color w:val="000000" w:themeColor="text1"/>
          <w:lang w:val="en-GB"/>
        </w:rPr>
      </w:pPr>
    </w:p>
    <w:p w14:paraId="45A614A0" w14:textId="4EDC750B" w:rsidR="00235F67" w:rsidRPr="007A43B5" w:rsidRDefault="00235F67" w:rsidP="00235F67">
      <w:pPr>
        <w:spacing w:after="0" w:line="240" w:lineRule="auto"/>
        <w:jc w:val="both"/>
        <w:rPr>
          <w:rStyle w:val="None"/>
          <w:rFonts w:ascii="Calibri" w:hAnsi="Calibri" w:cs="Calibri"/>
          <w:b/>
          <w:bCs/>
          <w:color w:val="000000" w:themeColor="text1"/>
          <w:lang w:val="en-US"/>
        </w:rPr>
      </w:pPr>
      <w:bookmarkStart w:id="2" w:name="_Hlk58241641"/>
      <w:r w:rsidRPr="007A43B5">
        <w:rPr>
          <w:rStyle w:val="None"/>
          <w:rFonts w:ascii="Calibri" w:hAnsi="Calibri" w:cs="Calibri"/>
          <w:color w:val="000000" w:themeColor="text1"/>
          <w:lang w:val="en-US"/>
        </w:rPr>
        <w:t xml:space="preserve">Deadline for applications is </w:t>
      </w:r>
      <w:bookmarkStart w:id="3" w:name="_Hlk163827143"/>
      <w:r w:rsidR="001215E5">
        <w:rPr>
          <w:rStyle w:val="None"/>
          <w:rFonts w:ascii="Calibri" w:hAnsi="Calibri" w:cs="Calibri"/>
          <w:b/>
          <w:bCs/>
          <w:color w:val="000000" w:themeColor="text1"/>
          <w:lang w:val="en-US"/>
        </w:rPr>
        <w:t>1</w:t>
      </w:r>
      <w:r w:rsidR="001215E5" w:rsidRPr="001215E5">
        <w:rPr>
          <w:rStyle w:val="None"/>
          <w:rFonts w:ascii="Calibri" w:hAnsi="Calibri" w:cs="Calibri"/>
          <w:b/>
          <w:bCs/>
          <w:color w:val="000000" w:themeColor="text1"/>
          <w:vertAlign w:val="superscript"/>
          <w:lang w:val="en-US"/>
        </w:rPr>
        <w:t>st</w:t>
      </w:r>
      <w:r w:rsidR="001215E5">
        <w:rPr>
          <w:rStyle w:val="None"/>
          <w:rFonts w:ascii="Calibri" w:hAnsi="Calibri" w:cs="Calibri"/>
          <w:b/>
          <w:bCs/>
          <w:color w:val="000000" w:themeColor="text1"/>
          <w:lang w:val="en-US"/>
        </w:rPr>
        <w:t xml:space="preserve"> </w:t>
      </w:r>
      <w:r w:rsidR="007A43B5">
        <w:rPr>
          <w:rStyle w:val="None"/>
          <w:rFonts w:ascii="Calibri" w:hAnsi="Calibri" w:cs="Calibri"/>
          <w:b/>
          <w:bCs/>
          <w:color w:val="000000" w:themeColor="text1"/>
          <w:lang w:val="en-US"/>
        </w:rPr>
        <w:t>of June</w:t>
      </w:r>
      <w:r w:rsidR="00DB6260" w:rsidRPr="007A43B5">
        <w:rPr>
          <w:rStyle w:val="None"/>
          <w:rFonts w:ascii="Calibri" w:hAnsi="Calibri" w:cs="Calibri"/>
          <w:b/>
          <w:bCs/>
          <w:color w:val="000000" w:themeColor="text1"/>
          <w:lang w:val="en-US"/>
        </w:rPr>
        <w:t>, 2025</w:t>
      </w:r>
      <w:r w:rsidRPr="007A43B5">
        <w:rPr>
          <w:rStyle w:val="None"/>
          <w:rFonts w:ascii="Calibri" w:hAnsi="Calibri" w:cs="Calibri"/>
          <w:b/>
          <w:bCs/>
          <w:color w:val="000000" w:themeColor="text1"/>
          <w:lang w:val="en-US"/>
        </w:rPr>
        <w:t xml:space="preserve">. </w:t>
      </w:r>
      <w:bookmarkEnd w:id="3"/>
      <w:r w:rsidRPr="007A43B5">
        <w:rPr>
          <w:rStyle w:val="None"/>
          <w:rFonts w:ascii="Calibri" w:hAnsi="Calibri" w:cs="Calibri"/>
          <w:color w:val="000000" w:themeColor="text1"/>
          <w:lang w:val="en-US"/>
        </w:rPr>
        <w:t xml:space="preserve">The </w:t>
      </w:r>
      <w:r w:rsidR="007A43B5">
        <w:rPr>
          <w:rStyle w:val="None"/>
          <w:rFonts w:ascii="Calibri" w:hAnsi="Calibri" w:cs="Calibri"/>
          <w:color w:val="000000" w:themeColor="text1"/>
          <w:lang w:val="en-US"/>
        </w:rPr>
        <w:t>winter semester</w:t>
      </w:r>
      <w:r w:rsidRPr="007A43B5">
        <w:rPr>
          <w:rStyle w:val="None"/>
          <w:rFonts w:ascii="Calibri" w:hAnsi="Calibri" w:cs="Calibri"/>
          <w:color w:val="000000" w:themeColor="text1"/>
          <w:lang w:val="en-US"/>
        </w:rPr>
        <w:t xml:space="preserve"> at the Doctoral School shall begin on </w:t>
      </w:r>
      <w:r w:rsidR="007A43B5">
        <w:rPr>
          <w:rStyle w:val="None"/>
          <w:rFonts w:ascii="Calibri" w:hAnsi="Calibri" w:cs="Calibri"/>
          <w:b/>
          <w:bCs/>
          <w:color w:val="000000" w:themeColor="text1"/>
          <w:lang w:val="en-US"/>
        </w:rPr>
        <w:t>1</w:t>
      </w:r>
      <w:r w:rsidR="007A43B5" w:rsidRPr="007A43B5">
        <w:rPr>
          <w:rStyle w:val="None"/>
          <w:rFonts w:ascii="Calibri" w:hAnsi="Calibri" w:cs="Calibri"/>
          <w:b/>
          <w:bCs/>
          <w:color w:val="000000" w:themeColor="text1"/>
          <w:vertAlign w:val="superscript"/>
          <w:lang w:val="en-US"/>
        </w:rPr>
        <w:t>st</w:t>
      </w:r>
      <w:r w:rsidR="007A43B5">
        <w:rPr>
          <w:rStyle w:val="None"/>
          <w:rFonts w:ascii="Calibri" w:hAnsi="Calibri" w:cs="Calibri"/>
          <w:b/>
          <w:bCs/>
          <w:color w:val="000000" w:themeColor="text1"/>
          <w:lang w:val="en-US"/>
        </w:rPr>
        <w:t xml:space="preserve"> </w:t>
      </w:r>
      <w:r w:rsidR="00DB6260" w:rsidRPr="007A43B5">
        <w:rPr>
          <w:rStyle w:val="None"/>
          <w:rFonts w:ascii="Calibri" w:hAnsi="Calibri" w:cs="Calibri"/>
          <w:b/>
          <w:bCs/>
          <w:color w:val="000000" w:themeColor="text1"/>
          <w:lang w:val="en-US"/>
        </w:rPr>
        <w:t xml:space="preserve">of </w:t>
      </w:r>
      <w:r w:rsidR="007A43B5">
        <w:rPr>
          <w:rStyle w:val="None"/>
          <w:rFonts w:ascii="Calibri" w:hAnsi="Calibri" w:cs="Calibri"/>
          <w:b/>
          <w:bCs/>
          <w:color w:val="000000" w:themeColor="text1"/>
          <w:lang w:val="en-US"/>
        </w:rPr>
        <w:t>October</w:t>
      </w:r>
      <w:r w:rsidRPr="007A43B5">
        <w:rPr>
          <w:rStyle w:val="None"/>
          <w:rFonts w:ascii="Calibri" w:hAnsi="Calibri" w:cs="Calibri"/>
          <w:b/>
          <w:bCs/>
          <w:color w:val="000000" w:themeColor="text1"/>
          <w:lang w:val="en-US"/>
        </w:rPr>
        <w:t>, 202</w:t>
      </w:r>
      <w:r w:rsidR="00DB6260" w:rsidRPr="007A43B5">
        <w:rPr>
          <w:rStyle w:val="None"/>
          <w:rFonts w:ascii="Calibri" w:hAnsi="Calibri" w:cs="Calibri"/>
          <w:b/>
          <w:bCs/>
          <w:color w:val="000000" w:themeColor="text1"/>
          <w:lang w:val="en-US"/>
        </w:rPr>
        <w:t>5</w:t>
      </w:r>
      <w:r w:rsidRPr="007A43B5">
        <w:rPr>
          <w:rStyle w:val="None"/>
          <w:rFonts w:ascii="Calibri" w:hAnsi="Calibri" w:cs="Calibri"/>
          <w:b/>
          <w:bCs/>
          <w:color w:val="000000" w:themeColor="text1"/>
          <w:lang w:val="en-US"/>
        </w:rPr>
        <w:t xml:space="preserve">. </w:t>
      </w:r>
      <w:bookmarkEnd w:id="2"/>
    </w:p>
    <w:p w14:paraId="0F72206F" w14:textId="77777777" w:rsidR="00235F67" w:rsidRPr="007A43B5" w:rsidRDefault="00235F67" w:rsidP="00235F67">
      <w:pPr>
        <w:shd w:val="clear" w:color="auto" w:fill="FFFFFF"/>
        <w:spacing w:after="0" w:line="240" w:lineRule="auto"/>
        <w:jc w:val="both"/>
        <w:rPr>
          <w:rFonts w:ascii="Calibri" w:eastAsia="Times New Roman" w:hAnsi="Calibri" w:cs="Calibri"/>
          <w:b/>
          <w:bCs/>
          <w:color w:val="000000" w:themeColor="text1"/>
          <w:lang w:val="en-US"/>
        </w:rPr>
      </w:pPr>
    </w:p>
    <w:p w14:paraId="285301CA" w14:textId="77777777" w:rsidR="00235F67" w:rsidRPr="007A43B5" w:rsidRDefault="00235F67" w:rsidP="00235F67">
      <w:pPr>
        <w:shd w:val="clear" w:color="auto" w:fill="FFFFFF"/>
        <w:spacing w:after="0" w:line="240" w:lineRule="auto"/>
        <w:jc w:val="both"/>
        <w:rPr>
          <w:rFonts w:ascii="Calibri" w:eastAsia="Times New Roman" w:hAnsi="Calibri" w:cs="Calibri"/>
          <w:b/>
          <w:bCs/>
          <w:color w:val="000000" w:themeColor="text1"/>
          <w:lang w:val="en-US"/>
        </w:rPr>
      </w:pPr>
      <w:r w:rsidRPr="007A43B5">
        <w:rPr>
          <w:rFonts w:ascii="Calibri" w:eastAsia="Times New Roman" w:hAnsi="Calibri" w:cs="Calibri"/>
          <w:b/>
          <w:bCs/>
          <w:color w:val="000000" w:themeColor="text1"/>
          <w:lang w:val="en-US"/>
        </w:rPr>
        <w:t>How to apply:</w:t>
      </w:r>
    </w:p>
    <w:p w14:paraId="13787675" w14:textId="6CACA73C" w:rsidR="00235F67" w:rsidRPr="007A43B5" w:rsidRDefault="00235F67" w:rsidP="00235F67">
      <w:pPr>
        <w:pStyle w:val="NormalnyWeb"/>
        <w:numPr>
          <w:ilvl w:val="0"/>
          <w:numId w:val="5"/>
        </w:numPr>
        <w:shd w:val="clear" w:color="auto" w:fill="FFFFFF"/>
        <w:suppressAutoHyphens w:val="0"/>
        <w:spacing w:beforeAutospacing="0" w:after="0" w:afterAutospacing="0"/>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 xml:space="preserve">Apply via website </w:t>
      </w:r>
      <w:hyperlink r:id="rId11" w:history="1">
        <w:r w:rsidRPr="007A43B5">
          <w:rPr>
            <w:rStyle w:val="Hipercze"/>
            <w:rFonts w:ascii="Calibri" w:hAnsi="Calibri" w:cs="Calibri"/>
            <w:color w:val="000000" w:themeColor="text1"/>
            <w:sz w:val="22"/>
            <w:szCs w:val="22"/>
            <w:lang w:val="en-US"/>
          </w:rPr>
          <w:t>https://shorturl.at/cJKQY</w:t>
        </w:r>
      </w:hyperlink>
      <w:r w:rsidRPr="007A43B5">
        <w:rPr>
          <w:rFonts w:ascii="Calibri" w:hAnsi="Calibri" w:cs="Calibri"/>
          <w:color w:val="000000" w:themeColor="text1"/>
          <w:sz w:val="22"/>
          <w:szCs w:val="22"/>
          <w:lang w:val="en-US"/>
        </w:rPr>
        <w:t xml:space="preserve"> (</w:t>
      </w:r>
      <w:r w:rsidRPr="007A43B5">
        <w:rPr>
          <w:rStyle w:val="None"/>
          <w:rFonts w:ascii="Calibri" w:hAnsi="Calibri" w:cs="Calibri"/>
          <w:color w:val="000000" w:themeColor="text1"/>
          <w:sz w:val="22"/>
          <w:szCs w:val="22"/>
          <w:lang w:val="en-US"/>
        </w:rPr>
        <w:t xml:space="preserve">the application system will be activated from </w:t>
      </w:r>
      <w:r w:rsidR="00570B86" w:rsidRPr="007A43B5">
        <w:rPr>
          <w:rStyle w:val="None"/>
          <w:rFonts w:ascii="Calibri" w:hAnsi="Calibri" w:cs="Calibri"/>
          <w:color w:val="000000" w:themeColor="text1"/>
          <w:sz w:val="22"/>
          <w:szCs w:val="22"/>
          <w:lang w:val="en-US"/>
        </w:rPr>
        <w:br/>
      </w:r>
      <w:r w:rsidR="00DB6260" w:rsidRPr="00DC7AD8">
        <w:rPr>
          <w:rStyle w:val="None"/>
          <w:rFonts w:ascii="Calibri" w:hAnsi="Calibri" w:cs="Calibri"/>
          <w:color w:val="000000" w:themeColor="text1"/>
          <w:sz w:val="22"/>
          <w:szCs w:val="22"/>
          <w:lang w:val="en-US"/>
        </w:rPr>
        <w:t>19</w:t>
      </w:r>
      <w:r w:rsidRPr="00DC7AD8">
        <w:rPr>
          <w:rStyle w:val="None"/>
          <w:rFonts w:ascii="Calibri" w:hAnsi="Calibri" w:cs="Calibri"/>
          <w:color w:val="000000" w:themeColor="text1"/>
          <w:sz w:val="22"/>
          <w:szCs w:val="22"/>
          <w:vertAlign w:val="superscript"/>
          <w:lang w:val="en-US"/>
        </w:rPr>
        <w:t>th</w:t>
      </w:r>
      <w:r w:rsidRPr="00DC7AD8">
        <w:rPr>
          <w:rStyle w:val="None"/>
          <w:rFonts w:ascii="Calibri" w:hAnsi="Calibri" w:cs="Calibri"/>
          <w:color w:val="000000" w:themeColor="text1"/>
          <w:sz w:val="22"/>
          <w:szCs w:val="22"/>
          <w:lang w:val="en-US"/>
        </w:rPr>
        <w:t xml:space="preserve"> </w:t>
      </w:r>
      <w:r w:rsidR="00DB6260" w:rsidRPr="00DC7AD8">
        <w:rPr>
          <w:rStyle w:val="None"/>
          <w:rFonts w:ascii="Calibri" w:hAnsi="Calibri" w:cs="Calibri"/>
          <w:color w:val="000000" w:themeColor="text1"/>
          <w:sz w:val="22"/>
          <w:szCs w:val="22"/>
          <w:lang w:val="en-US"/>
        </w:rPr>
        <w:t xml:space="preserve">of </w:t>
      </w:r>
      <w:r w:rsidR="007A43B5" w:rsidRPr="00DC7AD8">
        <w:rPr>
          <w:rStyle w:val="None"/>
          <w:rFonts w:ascii="Calibri" w:hAnsi="Calibri" w:cs="Calibri"/>
          <w:color w:val="000000" w:themeColor="text1"/>
          <w:sz w:val="22"/>
          <w:szCs w:val="22"/>
          <w:lang w:val="en-US"/>
        </w:rPr>
        <w:t>May</w:t>
      </w:r>
      <w:r w:rsidRPr="00DC7AD8">
        <w:rPr>
          <w:rStyle w:val="None"/>
          <w:rFonts w:ascii="Calibri" w:hAnsi="Calibri" w:cs="Calibri"/>
          <w:color w:val="000000" w:themeColor="text1"/>
          <w:sz w:val="22"/>
          <w:szCs w:val="22"/>
          <w:lang w:val="en-US"/>
        </w:rPr>
        <w:t>, 202</w:t>
      </w:r>
      <w:r w:rsidR="007A43B5" w:rsidRPr="00DC7AD8">
        <w:rPr>
          <w:rStyle w:val="None"/>
          <w:rFonts w:ascii="Calibri" w:hAnsi="Calibri" w:cs="Calibri"/>
          <w:color w:val="000000" w:themeColor="text1"/>
          <w:sz w:val="22"/>
          <w:szCs w:val="22"/>
          <w:lang w:val="en-US"/>
        </w:rPr>
        <w:t>5</w:t>
      </w:r>
      <w:r w:rsidRPr="00DC7AD8">
        <w:rPr>
          <w:rStyle w:val="None"/>
          <w:rFonts w:ascii="Calibri" w:hAnsi="Calibri" w:cs="Calibri"/>
          <w:color w:val="000000" w:themeColor="text1"/>
          <w:sz w:val="22"/>
          <w:szCs w:val="22"/>
          <w:lang w:val="en-US"/>
        </w:rPr>
        <w:t xml:space="preserve">; deadline for sending application is </w:t>
      </w:r>
      <w:r w:rsidR="003968FF">
        <w:rPr>
          <w:rStyle w:val="None"/>
          <w:rFonts w:ascii="Calibri" w:hAnsi="Calibri" w:cs="Calibri"/>
          <w:color w:val="000000" w:themeColor="text1"/>
          <w:sz w:val="22"/>
          <w:szCs w:val="22"/>
          <w:lang w:val="en-US"/>
        </w:rPr>
        <w:t>1</w:t>
      </w:r>
      <w:r w:rsidR="003968FF" w:rsidRPr="003968FF">
        <w:rPr>
          <w:rStyle w:val="None"/>
          <w:rFonts w:ascii="Calibri" w:hAnsi="Calibri" w:cs="Calibri"/>
          <w:color w:val="000000" w:themeColor="text1"/>
          <w:sz w:val="22"/>
          <w:szCs w:val="22"/>
          <w:vertAlign w:val="superscript"/>
          <w:lang w:val="en-US"/>
        </w:rPr>
        <w:t>st</w:t>
      </w:r>
      <w:r w:rsidR="003968FF">
        <w:rPr>
          <w:rStyle w:val="None"/>
          <w:rFonts w:ascii="Calibri" w:hAnsi="Calibri" w:cs="Calibri"/>
          <w:color w:val="000000" w:themeColor="text1"/>
          <w:sz w:val="22"/>
          <w:szCs w:val="22"/>
          <w:lang w:val="en-US"/>
        </w:rPr>
        <w:t xml:space="preserve"> </w:t>
      </w:r>
      <w:r w:rsidR="007A43B5" w:rsidRPr="00DC7AD8">
        <w:rPr>
          <w:rStyle w:val="None"/>
          <w:rFonts w:ascii="Calibri" w:hAnsi="Calibri" w:cs="Calibri"/>
          <w:color w:val="000000" w:themeColor="text1"/>
          <w:sz w:val="22"/>
          <w:szCs w:val="22"/>
          <w:lang w:val="en-US"/>
        </w:rPr>
        <w:t>of June</w:t>
      </w:r>
      <w:r w:rsidRPr="00DC7AD8">
        <w:rPr>
          <w:rStyle w:val="None"/>
          <w:rFonts w:ascii="Calibri" w:hAnsi="Calibri" w:cs="Calibri"/>
          <w:color w:val="000000" w:themeColor="text1"/>
          <w:sz w:val="22"/>
          <w:szCs w:val="22"/>
          <w:lang w:val="en-US"/>
        </w:rPr>
        <w:t>, 202</w:t>
      </w:r>
      <w:r w:rsidR="00DB6260" w:rsidRPr="00DC7AD8">
        <w:rPr>
          <w:rStyle w:val="None"/>
          <w:rFonts w:ascii="Calibri" w:hAnsi="Calibri" w:cs="Calibri"/>
          <w:color w:val="000000" w:themeColor="text1"/>
          <w:sz w:val="22"/>
          <w:szCs w:val="22"/>
          <w:lang w:val="en-US"/>
        </w:rPr>
        <w:t>5</w:t>
      </w:r>
      <w:r w:rsidRPr="00DC7AD8">
        <w:rPr>
          <w:rStyle w:val="None"/>
          <w:rFonts w:ascii="Calibri" w:hAnsi="Calibri" w:cs="Calibri"/>
          <w:color w:val="000000" w:themeColor="text1"/>
          <w:sz w:val="22"/>
          <w:szCs w:val="22"/>
          <w:lang w:val="en-US"/>
        </w:rPr>
        <w:t xml:space="preserve">). </w:t>
      </w:r>
      <w:r w:rsidRPr="00DC7AD8">
        <w:rPr>
          <w:rFonts w:ascii="Calibri" w:hAnsi="Calibri" w:cs="Calibri"/>
          <w:color w:val="000000" w:themeColor="text1"/>
          <w:sz w:val="22"/>
          <w:szCs w:val="22"/>
          <w:lang w:val="en-US"/>
        </w:rPr>
        <w:t xml:space="preserve">If you have </w:t>
      </w:r>
      <w:r w:rsidR="007A43B5" w:rsidRPr="00DC7AD8">
        <w:rPr>
          <w:rFonts w:ascii="Calibri" w:hAnsi="Calibri" w:cs="Calibri"/>
          <w:color w:val="000000" w:themeColor="text1"/>
          <w:sz w:val="22"/>
          <w:szCs w:val="22"/>
          <w:lang w:val="en-US"/>
        </w:rPr>
        <w:br/>
      </w:r>
      <w:r w:rsidRPr="00DC7AD8">
        <w:rPr>
          <w:rFonts w:ascii="Calibri" w:hAnsi="Calibri" w:cs="Calibri"/>
          <w:color w:val="000000" w:themeColor="text1"/>
          <w:sz w:val="22"/>
          <w:szCs w:val="22"/>
          <w:lang w:val="en-US"/>
        </w:rPr>
        <w:t xml:space="preserve">any enquiries about the recruitment process or the project, please send your request </w:t>
      </w:r>
      <w:r w:rsidR="007A43B5" w:rsidRPr="00DC7AD8">
        <w:rPr>
          <w:rFonts w:ascii="Calibri" w:hAnsi="Calibri" w:cs="Calibri"/>
          <w:color w:val="000000" w:themeColor="text1"/>
          <w:sz w:val="22"/>
          <w:szCs w:val="22"/>
          <w:lang w:val="en-US"/>
        </w:rPr>
        <w:br/>
      </w:r>
      <w:r w:rsidRPr="00DC7AD8">
        <w:rPr>
          <w:rFonts w:ascii="Calibri" w:hAnsi="Calibri" w:cs="Calibri"/>
          <w:color w:val="000000" w:themeColor="text1"/>
          <w:sz w:val="22"/>
          <w:szCs w:val="22"/>
          <w:lang w:val="en-US"/>
        </w:rPr>
        <w:t>to</w:t>
      </w:r>
      <w:r w:rsidR="00DB6260" w:rsidRPr="00DC7AD8">
        <w:rPr>
          <w:rFonts w:ascii="Calibri" w:hAnsi="Calibri" w:cs="Calibri"/>
          <w:color w:val="000000" w:themeColor="text1"/>
          <w:sz w:val="22"/>
          <w:szCs w:val="22"/>
          <w:lang w:val="en-US"/>
        </w:rPr>
        <w:t xml:space="preserve">  </w:t>
      </w:r>
      <w:hyperlink r:id="rId12" w:history="1">
        <w:r w:rsidR="00DC7AD8" w:rsidRPr="00DC7AD8">
          <w:rPr>
            <w:rStyle w:val="Hipercze"/>
            <w:rFonts w:ascii="Calibri" w:hAnsi="Calibri" w:cs="Calibri"/>
            <w:sz w:val="22"/>
            <w:szCs w:val="22"/>
            <w:lang w:val="en-US"/>
          </w:rPr>
          <w:t>sbreeson@iimcb.gov.pl</w:t>
        </w:r>
      </w:hyperlink>
      <w:r w:rsidR="00DC7AD8">
        <w:rPr>
          <w:lang w:val="en-US"/>
        </w:rPr>
        <w:t xml:space="preserve"> </w:t>
      </w:r>
    </w:p>
    <w:p w14:paraId="0F651257" w14:textId="48E4E537" w:rsidR="00235F67" w:rsidRPr="007A43B5" w:rsidRDefault="00235F67" w:rsidP="00235F67">
      <w:pPr>
        <w:pStyle w:val="Akapitzlist"/>
        <w:numPr>
          <w:ilvl w:val="0"/>
          <w:numId w:val="5"/>
        </w:numPr>
        <w:suppressAutoHyphens w:val="0"/>
        <w:jc w:val="both"/>
        <w:rPr>
          <w:rFonts w:ascii="Calibri" w:hAnsi="Calibri" w:cs="Calibri"/>
          <w:color w:val="000000" w:themeColor="text1"/>
          <w:sz w:val="22"/>
          <w:szCs w:val="22"/>
          <w:u w:val="single"/>
          <w:lang w:val="en-US"/>
        </w:rPr>
      </w:pPr>
      <w:r w:rsidRPr="007A43B5">
        <w:rPr>
          <w:rFonts w:ascii="Calibri" w:hAnsi="Calibri" w:cs="Calibri"/>
          <w:color w:val="000000" w:themeColor="text1"/>
          <w:sz w:val="22"/>
          <w:szCs w:val="22"/>
          <w:lang w:val="en-US"/>
        </w:rPr>
        <w:lastRenderedPageBreak/>
        <w:t xml:space="preserve">Please include the following statement in </w:t>
      </w:r>
      <w:r w:rsidRPr="007A43B5">
        <w:rPr>
          <w:rFonts w:ascii="Calibri" w:hAnsi="Calibri" w:cs="Calibri"/>
          <w:noProof/>
          <w:color w:val="000000" w:themeColor="text1"/>
          <w:sz w:val="22"/>
          <w:szCs w:val="22"/>
          <w:lang w:val="en-US"/>
        </w:rPr>
        <w:t>your</w:t>
      </w:r>
      <w:r w:rsidRPr="007A43B5">
        <w:rPr>
          <w:rFonts w:ascii="Calibri" w:hAnsi="Calibri" w:cs="Calibri"/>
          <w:color w:val="000000" w:themeColor="text1"/>
          <w:sz w:val="22"/>
          <w:szCs w:val="22"/>
          <w:lang w:val="en-US"/>
        </w:rPr>
        <w:t xml:space="preserve"> email: </w:t>
      </w:r>
      <w:r w:rsidRPr="007A43B5">
        <w:rPr>
          <w:rFonts w:ascii="Calibri" w:hAnsi="Calibri" w:cs="Calibri"/>
          <w:i/>
          <w:color w:val="000000" w:themeColor="text1"/>
          <w:sz w:val="18"/>
          <w:szCs w:val="18"/>
          <w:lang w:val="en-US"/>
        </w:rPr>
        <w:t xml:space="preserve">“I </w:t>
      </w:r>
      <w:r w:rsidRPr="007A43B5">
        <w:rPr>
          <w:rFonts w:ascii="Calibri" w:hAnsi="Calibri" w:cs="Calibri"/>
          <w:i/>
          <w:noProof/>
          <w:color w:val="000000" w:themeColor="text1"/>
          <w:sz w:val="18"/>
          <w:szCs w:val="18"/>
          <w:lang w:val="en-US"/>
        </w:rPr>
        <w:t>hereby</w:t>
      </w:r>
      <w:r w:rsidRPr="007A43B5">
        <w:rPr>
          <w:rFonts w:ascii="Calibri" w:hAnsi="Calibri" w:cs="Calibri"/>
          <w:i/>
          <w:color w:val="000000" w:themeColor="text1"/>
          <w:sz w:val="18"/>
          <w:szCs w:val="18"/>
          <w:lang w:val="en-US"/>
        </w:rPr>
        <w:t xml:space="preserve"> agree to the processing </w:t>
      </w:r>
      <w:r w:rsidRPr="007A43B5">
        <w:rPr>
          <w:rFonts w:ascii="Calibri" w:hAnsi="Calibri" w:cs="Calibri"/>
          <w:i/>
          <w:color w:val="000000" w:themeColor="text1"/>
          <w:sz w:val="18"/>
          <w:szCs w:val="18"/>
          <w:lang w:val="en-US"/>
        </w:rPr>
        <w:br/>
        <w:t xml:space="preserve">of </w:t>
      </w:r>
      <w:r w:rsidRPr="007A43B5">
        <w:rPr>
          <w:rFonts w:ascii="Calibri" w:hAnsi="Calibri" w:cs="Calibri"/>
          <w:i/>
          <w:noProof/>
          <w:color w:val="000000" w:themeColor="text1"/>
          <w:sz w:val="18"/>
          <w:szCs w:val="18"/>
          <w:lang w:val="en-US"/>
        </w:rPr>
        <w:t>my</w:t>
      </w:r>
      <w:r w:rsidRPr="007A43B5">
        <w:rPr>
          <w:rFonts w:ascii="Calibri" w:hAnsi="Calibri" w:cs="Calibri"/>
          <w:i/>
          <w:color w:val="000000" w:themeColor="text1"/>
          <w:sz w:val="18"/>
          <w:szCs w:val="18"/>
          <w:lang w:val="en-US"/>
        </w:rPr>
        <w:t xml:space="preserve"> </w:t>
      </w:r>
      <w:r w:rsidRPr="007A43B5">
        <w:rPr>
          <w:rFonts w:ascii="Calibri" w:hAnsi="Calibri" w:cs="Calibri"/>
          <w:i/>
          <w:noProof/>
          <w:color w:val="000000" w:themeColor="text1"/>
          <w:sz w:val="18"/>
          <w:szCs w:val="18"/>
          <w:lang w:val="en-US"/>
        </w:rPr>
        <w:t>personal</w:t>
      </w:r>
      <w:r w:rsidRPr="007A43B5">
        <w:rPr>
          <w:rFonts w:ascii="Calibri" w:hAnsi="Calibri" w:cs="Calibri"/>
          <w:i/>
          <w:color w:val="000000" w:themeColor="text1"/>
          <w:sz w:val="18"/>
          <w:szCs w:val="18"/>
          <w:lang w:val="en-US"/>
        </w:rPr>
        <w:t xml:space="preserve"> data, included in the application documents by the International Institute of Molecular and Cell Biology in Warsaw, 4 Księcia Trojdena Street, 02-109 Warsaw, </w:t>
      </w:r>
      <w:r w:rsidRPr="007A43B5">
        <w:rPr>
          <w:rFonts w:ascii="Calibri" w:hAnsi="Calibri" w:cs="Calibri"/>
          <w:i/>
          <w:noProof/>
          <w:color w:val="000000" w:themeColor="text1"/>
          <w:sz w:val="18"/>
          <w:szCs w:val="18"/>
          <w:lang w:val="en-US"/>
        </w:rPr>
        <w:t>for the purpose of carrying</w:t>
      </w:r>
      <w:r w:rsidRPr="007A43B5">
        <w:rPr>
          <w:rFonts w:ascii="Calibri" w:hAnsi="Calibri" w:cs="Calibri"/>
          <w:i/>
          <w:color w:val="000000" w:themeColor="text1"/>
          <w:sz w:val="18"/>
          <w:szCs w:val="18"/>
          <w:lang w:val="en-US"/>
        </w:rPr>
        <w:t xml:space="preserve"> out the</w:t>
      </w:r>
      <w:r w:rsidRPr="007A43B5">
        <w:rPr>
          <w:rFonts w:ascii="Calibri" w:hAnsi="Calibri" w:cs="Calibri"/>
          <w:color w:val="000000" w:themeColor="text1"/>
          <w:sz w:val="18"/>
          <w:szCs w:val="18"/>
          <w:lang w:val="en-US"/>
        </w:rPr>
        <w:t xml:space="preserve"> </w:t>
      </w:r>
      <w:r w:rsidRPr="007A43B5">
        <w:rPr>
          <w:rFonts w:ascii="Calibri" w:hAnsi="Calibri" w:cs="Calibri"/>
          <w:i/>
          <w:color w:val="000000" w:themeColor="text1"/>
          <w:sz w:val="18"/>
          <w:szCs w:val="18"/>
          <w:lang w:val="en-US"/>
        </w:rPr>
        <w:t>current recruitment process.”</w:t>
      </w:r>
      <w:r w:rsidRPr="007A43B5">
        <w:rPr>
          <w:rFonts w:ascii="Calibri" w:hAnsi="Calibri" w:cs="Calibri"/>
          <w:i/>
          <w:color w:val="000000" w:themeColor="text1"/>
          <w:sz w:val="22"/>
          <w:szCs w:val="22"/>
          <w:lang w:val="en-US"/>
        </w:rPr>
        <w:t xml:space="preserve"> </w:t>
      </w:r>
      <w:r w:rsidRPr="007A43B5">
        <w:rPr>
          <w:rFonts w:ascii="Calibri" w:hAnsi="Calibri" w:cs="Calibri"/>
          <w:noProof/>
          <w:color w:val="000000" w:themeColor="text1"/>
          <w:sz w:val="22"/>
          <w:szCs w:val="22"/>
          <w:lang w:val="en-US"/>
        </w:rPr>
        <w:t>Your</w:t>
      </w:r>
      <w:r w:rsidRPr="007A43B5">
        <w:rPr>
          <w:rFonts w:ascii="Calibri" w:hAnsi="Calibri" w:cs="Calibri"/>
          <w:color w:val="000000" w:themeColor="text1"/>
          <w:sz w:val="22"/>
          <w:szCs w:val="22"/>
          <w:lang w:val="en-US"/>
        </w:rPr>
        <w:t xml:space="preserve"> </w:t>
      </w:r>
      <w:r w:rsidRPr="007A43B5">
        <w:rPr>
          <w:rFonts w:ascii="Calibri" w:hAnsi="Calibri" w:cs="Calibri"/>
          <w:noProof/>
          <w:color w:val="000000" w:themeColor="text1"/>
          <w:sz w:val="22"/>
          <w:szCs w:val="22"/>
          <w:lang w:val="en-US"/>
        </w:rPr>
        <w:t>personal</w:t>
      </w:r>
      <w:r w:rsidRPr="007A43B5">
        <w:rPr>
          <w:rFonts w:ascii="Calibri" w:hAnsi="Calibri" w:cs="Calibri"/>
          <w:color w:val="000000" w:themeColor="text1"/>
          <w:sz w:val="22"/>
          <w:szCs w:val="22"/>
          <w:lang w:val="en-US"/>
        </w:rPr>
        <w:t xml:space="preserve"> data will </w:t>
      </w:r>
      <w:r w:rsidRPr="007A43B5">
        <w:rPr>
          <w:rFonts w:ascii="Calibri" w:hAnsi="Calibri" w:cs="Calibri"/>
          <w:noProof/>
          <w:color w:val="000000" w:themeColor="text1"/>
          <w:sz w:val="22"/>
          <w:szCs w:val="22"/>
          <w:lang w:val="en-US"/>
        </w:rPr>
        <w:t>be processed</w:t>
      </w:r>
      <w:r w:rsidRPr="007A43B5">
        <w:rPr>
          <w:rFonts w:ascii="Calibri" w:hAnsi="Calibri" w:cs="Calibri"/>
          <w:color w:val="000000" w:themeColor="text1"/>
          <w:sz w:val="22"/>
          <w:szCs w:val="22"/>
          <w:lang w:val="en-US"/>
        </w:rPr>
        <w:t xml:space="preserve"> </w:t>
      </w:r>
      <w:r w:rsidRPr="007A43B5">
        <w:rPr>
          <w:rFonts w:ascii="Calibri" w:hAnsi="Calibri" w:cs="Calibri"/>
          <w:noProof/>
          <w:color w:val="000000" w:themeColor="text1"/>
          <w:sz w:val="22"/>
          <w:szCs w:val="22"/>
          <w:lang w:val="en-US"/>
        </w:rPr>
        <w:t>for the purpose of</w:t>
      </w:r>
      <w:r w:rsidRPr="007A43B5">
        <w:rPr>
          <w:rFonts w:ascii="Calibri" w:hAnsi="Calibri" w:cs="Calibri"/>
          <w:color w:val="000000" w:themeColor="text1"/>
          <w:sz w:val="22"/>
          <w:szCs w:val="22"/>
          <w:lang w:val="en-US"/>
        </w:rPr>
        <w:t xml:space="preserve"> the recruitment procedure by the International Institute of Molecular and Cell Biology in Warsaw. Full information is available under the link </w:t>
      </w:r>
      <w:hyperlink r:id="rId13" w:tgtFrame="_blank" w:history="1">
        <w:r w:rsidRPr="007A43B5">
          <w:rPr>
            <w:rStyle w:val="Hipercze"/>
            <w:rFonts w:ascii="Calibri" w:hAnsi="Calibri" w:cs="Calibri"/>
            <w:color w:val="000000" w:themeColor="text1"/>
            <w:sz w:val="22"/>
            <w:szCs w:val="22"/>
            <w:bdr w:val="none" w:sz="0" w:space="0" w:color="auto" w:frame="1"/>
            <w:shd w:val="clear" w:color="auto" w:fill="FFFFFF"/>
            <w:lang w:val="en-US"/>
          </w:rPr>
          <w:t>https://bit.ly/3UFWpY2</w:t>
        </w:r>
      </w:hyperlink>
      <w:r w:rsidRPr="007A43B5">
        <w:rPr>
          <w:rFonts w:ascii="Calibri" w:hAnsi="Calibri" w:cs="Calibri"/>
          <w:color w:val="000000" w:themeColor="text1"/>
          <w:sz w:val="22"/>
          <w:szCs w:val="22"/>
          <w:lang w:val="en-US"/>
        </w:rPr>
        <w:t xml:space="preserve"> </w:t>
      </w:r>
    </w:p>
    <w:p w14:paraId="62FD0453" w14:textId="380ACEC4" w:rsidR="00DB6260" w:rsidRPr="007A43B5" w:rsidRDefault="00DB6260" w:rsidP="00235F67">
      <w:pPr>
        <w:pStyle w:val="Akapitzlist"/>
        <w:numPr>
          <w:ilvl w:val="0"/>
          <w:numId w:val="5"/>
        </w:numPr>
        <w:suppressAutoHyphens w:val="0"/>
        <w:jc w:val="both"/>
        <w:rPr>
          <w:rStyle w:val="InternetLink"/>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 xml:space="preserve">Procedure for reporting irregularities, taking follow-up actions, and protecting whistleblowers: </w:t>
      </w:r>
      <w:hyperlink r:id="rId14" w:history="1">
        <w:r w:rsidRPr="007A43B5">
          <w:rPr>
            <w:rStyle w:val="Hipercze"/>
            <w:rFonts w:ascii="Calibri" w:hAnsi="Calibri" w:cs="Calibri"/>
            <w:color w:val="000000" w:themeColor="text1"/>
            <w:sz w:val="22"/>
            <w:szCs w:val="22"/>
            <w:lang w:val="en-US"/>
          </w:rPr>
          <w:t>https://shorturl.at/u2mww</w:t>
        </w:r>
      </w:hyperlink>
      <w:r w:rsidRPr="007A43B5">
        <w:rPr>
          <w:rFonts w:ascii="Calibri" w:hAnsi="Calibri" w:cs="Calibri"/>
          <w:color w:val="000000" w:themeColor="text1"/>
          <w:sz w:val="22"/>
          <w:szCs w:val="22"/>
          <w:lang w:val="en-US"/>
        </w:rPr>
        <w:t xml:space="preserve"> </w:t>
      </w:r>
    </w:p>
    <w:p w14:paraId="606CB69A" w14:textId="77777777" w:rsidR="00235F67" w:rsidRPr="007A43B5" w:rsidRDefault="00235F67">
      <w:pPr>
        <w:spacing w:after="0" w:line="240" w:lineRule="auto"/>
        <w:jc w:val="both"/>
        <w:rPr>
          <w:rFonts w:ascii="Calibri" w:hAnsi="Calibri" w:cs="Calibri"/>
          <w:b/>
          <w:color w:val="000000" w:themeColor="text1"/>
          <w:lang w:val="en-US"/>
        </w:rPr>
      </w:pPr>
    </w:p>
    <w:p w14:paraId="350BC1AE" w14:textId="77777777" w:rsidR="00DC3826" w:rsidRPr="005B6451" w:rsidRDefault="004622BC">
      <w:pPr>
        <w:pStyle w:val="Akapitzlist"/>
        <w:spacing w:beforeAutospacing="1" w:afterAutospacing="1"/>
        <w:jc w:val="center"/>
        <w:rPr>
          <w:rFonts w:asciiTheme="minorHAnsi" w:hAnsiTheme="minorHAnsi" w:cstheme="minorHAnsi"/>
          <w:sz w:val="22"/>
          <w:szCs w:val="22"/>
          <w:lang w:val="en-US"/>
        </w:rPr>
      </w:pPr>
      <w:r w:rsidRPr="005B6451">
        <w:rPr>
          <w:rFonts w:asciiTheme="minorHAnsi" w:hAnsiTheme="minorHAnsi" w:cstheme="minorHAnsi"/>
          <w:noProof/>
          <w:sz w:val="22"/>
          <w:szCs w:val="22"/>
        </w:rPr>
        <w:drawing>
          <wp:inline distT="0" distB="0" distL="0" distR="0" wp14:anchorId="130247EB" wp14:editId="598DB253">
            <wp:extent cx="5514975" cy="409575"/>
            <wp:effectExtent l="0" t="0" r="0" b="0"/>
            <wp:docPr id="3"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pic:cNvPicPr>
                      <a:picLocks noChangeAspect="1" noChangeArrowheads="1"/>
                    </pic:cNvPicPr>
                  </pic:nvPicPr>
                  <pic:blipFill>
                    <a:blip r:embed="rId15"/>
                    <a:stretch>
                      <a:fillRect/>
                    </a:stretch>
                  </pic:blipFill>
                  <pic:spPr bwMode="auto">
                    <a:xfrm>
                      <a:off x="0" y="0"/>
                      <a:ext cx="5514975" cy="409575"/>
                    </a:xfrm>
                    <a:prstGeom prst="rect">
                      <a:avLst/>
                    </a:prstGeom>
                  </pic:spPr>
                </pic:pic>
              </a:graphicData>
            </a:graphic>
          </wp:inline>
        </w:drawing>
      </w:r>
    </w:p>
    <w:sectPr w:rsidR="00DC3826" w:rsidRPr="005B6451">
      <w:pgSz w:w="11906" w:h="16838"/>
      <w:pgMar w:top="1417" w:right="1417" w:bottom="1417" w:left="1417" w:header="0" w:footer="0" w:gutter="0"/>
      <w:cols w:space="708"/>
      <w:formProt w:val="0"/>
      <w:docGrid w:linePitch="360" w:charSpace="1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Noto Sans CJK SC Regular">
    <w:charset w:val="00"/>
    <w:family w:val="roman"/>
    <w:pitch w:val="default"/>
  </w:font>
  <w:font w:name="FreeSan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5B09"/>
    <w:multiLevelType w:val="hybridMultilevel"/>
    <w:tmpl w:val="670C8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FB267D"/>
    <w:multiLevelType w:val="hybridMultilevel"/>
    <w:tmpl w:val="2F8A3D22"/>
    <w:lvl w:ilvl="0" w:tplc="041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35C5953"/>
    <w:multiLevelType w:val="multilevel"/>
    <w:tmpl w:val="253AA2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8C07517"/>
    <w:multiLevelType w:val="multilevel"/>
    <w:tmpl w:val="A19E91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26A51D7"/>
    <w:multiLevelType w:val="hybridMultilevel"/>
    <w:tmpl w:val="F83CAB28"/>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11DEC"/>
    <w:multiLevelType w:val="multilevel"/>
    <w:tmpl w:val="3FCA89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90E1E14"/>
    <w:multiLevelType w:val="multilevel"/>
    <w:tmpl w:val="58EE225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9673429"/>
    <w:multiLevelType w:val="hybridMultilevel"/>
    <w:tmpl w:val="C1D8190E"/>
    <w:lvl w:ilvl="0" w:tplc="8910C0C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D6C31E4"/>
    <w:multiLevelType w:val="hybridMultilevel"/>
    <w:tmpl w:val="7F822E20"/>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60675E"/>
    <w:multiLevelType w:val="multilevel"/>
    <w:tmpl w:val="989E74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25661489">
    <w:abstractNumId w:val="5"/>
  </w:num>
  <w:num w:numId="2" w16cid:durableId="1618101034">
    <w:abstractNumId w:val="6"/>
  </w:num>
  <w:num w:numId="3" w16cid:durableId="525606152">
    <w:abstractNumId w:val="2"/>
  </w:num>
  <w:num w:numId="4" w16cid:durableId="47849993">
    <w:abstractNumId w:val="3"/>
  </w:num>
  <w:num w:numId="5" w16cid:durableId="1775518123">
    <w:abstractNumId w:val="7"/>
  </w:num>
  <w:num w:numId="6" w16cid:durableId="729697427">
    <w:abstractNumId w:val="8"/>
  </w:num>
  <w:num w:numId="7" w16cid:durableId="755790793">
    <w:abstractNumId w:val="4"/>
  </w:num>
  <w:num w:numId="8" w16cid:durableId="1089621787">
    <w:abstractNumId w:val="1"/>
  </w:num>
  <w:num w:numId="9" w16cid:durableId="890962329">
    <w:abstractNumId w:val="0"/>
  </w:num>
  <w:num w:numId="10" w16cid:durableId="17101029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26"/>
    <w:rsid w:val="00050318"/>
    <w:rsid w:val="00056D63"/>
    <w:rsid w:val="000634E4"/>
    <w:rsid w:val="000B1C29"/>
    <w:rsid w:val="0011377D"/>
    <w:rsid w:val="001215E5"/>
    <w:rsid w:val="00131F85"/>
    <w:rsid w:val="00193389"/>
    <w:rsid w:val="00205D66"/>
    <w:rsid w:val="002248E7"/>
    <w:rsid w:val="00235F67"/>
    <w:rsid w:val="00263F13"/>
    <w:rsid w:val="002979D9"/>
    <w:rsid w:val="002B3F54"/>
    <w:rsid w:val="002D0C44"/>
    <w:rsid w:val="00331782"/>
    <w:rsid w:val="00387BA1"/>
    <w:rsid w:val="003968FF"/>
    <w:rsid w:val="003972A0"/>
    <w:rsid w:val="003B40C9"/>
    <w:rsid w:val="003B6A62"/>
    <w:rsid w:val="00435C10"/>
    <w:rsid w:val="00443DCC"/>
    <w:rsid w:val="00451876"/>
    <w:rsid w:val="00455C2F"/>
    <w:rsid w:val="00460552"/>
    <w:rsid w:val="004622BC"/>
    <w:rsid w:val="00480909"/>
    <w:rsid w:val="004C6668"/>
    <w:rsid w:val="00553FE7"/>
    <w:rsid w:val="00570B86"/>
    <w:rsid w:val="005B6451"/>
    <w:rsid w:val="006827B3"/>
    <w:rsid w:val="006C59FC"/>
    <w:rsid w:val="00774D65"/>
    <w:rsid w:val="0079326A"/>
    <w:rsid w:val="007A43B5"/>
    <w:rsid w:val="007C6FDD"/>
    <w:rsid w:val="008D3E5A"/>
    <w:rsid w:val="008D7320"/>
    <w:rsid w:val="008F05B3"/>
    <w:rsid w:val="009111CD"/>
    <w:rsid w:val="00977157"/>
    <w:rsid w:val="0098152E"/>
    <w:rsid w:val="009921F6"/>
    <w:rsid w:val="009A7C84"/>
    <w:rsid w:val="009C4AC1"/>
    <w:rsid w:val="00A27437"/>
    <w:rsid w:val="00A631BC"/>
    <w:rsid w:val="00A9283F"/>
    <w:rsid w:val="00A94C18"/>
    <w:rsid w:val="00B117CB"/>
    <w:rsid w:val="00B24248"/>
    <w:rsid w:val="00B34111"/>
    <w:rsid w:val="00B9598A"/>
    <w:rsid w:val="00C33DCE"/>
    <w:rsid w:val="00C605BD"/>
    <w:rsid w:val="00CB382D"/>
    <w:rsid w:val="00D16082"/>
    <w:rsid w:val="00D21752"/>
    <w:rsid w:val="00DB6260"/>
    <w:rsid w:val="00DC3826"/>
    <w:rsid w:val="00DC7AD8"/>
    <w:rsid w:val="00EE38C4"/>
    <w:rsid w:val="00F24244"/>
    <w:rsid w:val="00F70B29"/>
    <w:rsid w:val="00F92F5F"/>
    <w:rsid w:val="00FE3D5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974F"/>
  <w15:docId w15:val="{C6F95C6A-C1DA-47C1-B98C-08CE432B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link w:val="Nagwek1Znak"/>
    <w:uiPriority w:val="9"/>
    <w:qFormat/>
    <w:rsid w:val="008E4359"/>
    <w:pPr>
      <w:spacing w:beforeAutospacing="1" w:afterAutospacing="1" w:line="240" w:lineRule="auto"/>
      <w:outlineLvl w:val="0"/>
    </w:pPr>
    <w:rPr>
      <w:rFonts w:ascii="Times New Roman" w:eastAsia="Times New Roman" w:hAnsi="Times New Roman" w:cs="Times New Roman"/>
      <w:b/>
      <w:bCs/>
      <w:sz w:val="48"/>
      <w:szCs w:val="48"/>
      <w:lang w:eastAsia="pl-PL"/>
    </w:rPr>
  </w:style>
  <w:style w:type="paragraph" w:styleId="Nagwek2">
    <w:name w:val="heading 2"/>
    <w:basedOn w:val="Normalny"/>
    <w:link w:val="Nagwek2Znak"/>
    <w:uiPriority w:val="9"/>
    <w:qFormat/>
    <w:rsid w:val="008E4359"/>
    <w:pPr>
      <w:spacing w:beforeAutospacing="1"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9676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8E4359"/>
    <w:rPr>
      <w:rFonts w:ascii="Times New Roman" w:eastAsia="Times New Roman" w:hAnsi="Times New Roman" w:cs="Times New Roman"/>
      <w:b/>
      <w:bCs/>
      <w:sz w:val="48"/>
      <w:szCs w:val="48"/>
      <w:lang w:eastAsia="pl-PL"/>
    </w:rPr>
  </w:style>
  <w:style w:type="character" w:customStyle="1" w:styleId="Nagwek2Znak">
    <w:name w:val="Nagłówek 2 Znak"/>
    <w:basedOn w:val="Domylnaczcionkaakapitu"/>
    <w:link w:val="Nagwek2"/>
    <w:uiPriority w:val="9"/>
    <w:qFormat/>
    <w:rsid w:val="008E4359"/>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8E4359"/>
    <w:rPr>
      <w:b/>
      <w:bCs/>
    </w:rPr>
  </w:style>
  <w:style w:type="character" w:customStyle="1" w:styleId="Hipercze1">
    <w:name w:val="Hiperłącze1"/>
    <w:basedOn w:val="Domylnaczcionkaakapitu"/>
    <w:uiPriority w:val="99"/>
    <w:unhideWhenUsed/>
    <w:qFormat/>
    <w:rsid w:val="008E4359"/>
    <w:rPr>
      <w:color w:val="0000FF"/>
      <w:u w:val="single"/>
    </w:rPr>
  </w:style>
  <w:style w:type="character" w:customStyle="1" w:styleId="TekstdymkaZnak">
    <w:name w:val="Tekst dymka Znak"/>
    <w:basedOn w:val="Domylnaczcionkaakapitu"/>
    <w:link w:val="Tekstdymka"/>
    <w:uiPriority w:val="99"/>
    <w:semiHidden/>
    <w:qFormat/>
    <w:rsid w:val="002D321C"/>
    <w:rPr>
      <w:rFonts w:ascii="Segoe UI" w:hAnsi="Segoe UI" w:cs="Segoe UI"/>
      <w:sz w:val="18"/>
      <w:szCs w:val="18"/>
    </w:rPr>
  </w:style>
  <w:style w:type="character" w:styleId="Odwoaniedokomentarza">
    <w:name w:val="annotation reference"/>
    <w:basedOn w:val="Domylnaczcionkaakapitu"/>
    <w:uiPriority w:val="99"/>
    <w:semiHidden/>
    <w:unhideWhenUsed/>
    <w:qFormat/>
    <w:rsid w:val="00D9764A"/>
    <w:rPr>
      <w:sz w:val="16"/>
      <w:szCs w:val="16"/>
    </w:rPr>
  </w:style>
  <w:style w:type="character" w:customStyle="1" w:styleId="TekstkomentarzaZnak">
    <w:name w:val="Tekst komentarza Znak"/>
    <w:basedOn w:val="Domylnaczcionkaakapitu"/>
    <w:link w:val="Tekstkomentarza"/>
    <w:uiPriority w:val="99"/>
    <w:qFormat/>
    <w:rsid w:val="00D9764A"/>
    <w:rPr>
      <w:sz w:val="20"/>
      <w:szCs w:val="20"/>
    </w:rPr>
  </w:style>
  <w:style w:type="character" w:customStyle="1" w:styleId="TematkomentarzaZnak">
    <w:name w:val="Temat komentarza Znak"/>
    <w:basedOn w:val="TekstkomentarzaZnak"/>
    <w:link w:val="Tematkomentarza"/>
    <w:uiPriority w:val="99"/>
    <w:semiHidden/>
    <w:qFormat/>
    <w:rsid w:val="00D9764A"/>
    <w:rPr>
      <w:b/>
      <w:bCs/>
      <w:sz w:val="20"/>
      <w:szCs w:val="20"/>
    </w:rPr>
  </w:style>
  <w:style w:type="character" w:customStyle="1" w:styleId="Nagwek3Znak">
    <w:name w:val="Nagłówek 3 Znak"/>
    <w:basedOn w:val="Domylnaczcionkaakapitu"/>
    <w:link w:val="Nagwek3"/>
    <w:uiPriority w:val="9"/>
    <w:qFormat/>
    <w:rsid w:val="00967658"/>
    <w:rPr>
      <w:rFonts w:asciiTheme="majorHAnsi" w:eastAsiaTheme="majorEastAsia" w:hAnsiTheme="majorHAnsi" w:cstheme="majorBidi"/>
      <w:color w:val="1F4D78" w:themeColor="accent1" w:themeShade="7F"/>
      <w:sz w:val="24"/>
      <w:szCs w:val="24"/>
    </w:rPr>
  </w:style>
  <w:style w:type="character" w:customStyle="1" w:styleId="Odwiedzoneczeinternetowe">
    <w:name w:val="Odwiedzone łącze internetowe"/>
    <w:basedOn w:val="Domylnaczcionkaakapitu"/>
    <w:uiPriority w:val="99"/>
    <w:semiHidden/>
    <w:unhideWhenUsed/>
    <w:qFormat/>
    <w:rsid w:val="00F65A7F"/>
    <w:rPr>
      <w:color w:val="954F72" w:themeColor="followedHyperlink"/>
      <w:u w:val="single"/>
    </w:rPr>
  </w:style>
  <w:style w:type="character" w:customStyle="1" w:styleId="czeinternetowe">
    <w:name w:val="Łącze internetowe"/>
    <w:basedOn w:val="Domylnaczcionkaakapitu"/>
    <w:uiPriority w:val="99"/>
    <w:unhideWhenUsed/>
    <w:rsid w:val="00341067"/>
    <w:rPr>
      <w:color w:val="0000FF"/>
      <w:u w:val="single"/>
    </w:rPr>
  </w:style>
  <w:style w:type="character" w:customStyle="1" w:styleId="Nierozpoznanawzmianka1">
    <w:name w:val="Nierozpoznana wzmianka1"/>
    <w:basedOn w:val="Domylnaczcionkaakapitu"/>
    <w:uiPriority w:val="99"/>
    <w:semiHidden/>
    <w:unhideWhenUsed/>
    <w:qFormat/>
    <w:rsid w:val="00B11CDF"/>
    <w:rPr>
      <w:color w:val="605E5C"/>
      <w:shd w:val="clear" w:color="auto" w:fill="E1DFDD"/>
    </w:rPr>
  </w:style>
  <w:style w:type="character" w:customStyle="1" w:styleId="HTML-wstpniesformatowanyZnak">
    <w:name w:val="HTML - wstępnie sformatowany Znak"/>
    <w:basedOn w:val="Domylnaczcionkaakapitu"/>
    <w:uiPriority w:val="99"/>
    <w:qFormat/>
    <w:rsid w:val="00330341"/>
    <w:rPr>
      <w:rFonts w:ascii="Courier New" w:eastAsia="Times New Roman" w:hAnsi="Courier New" w:cs="Courier New"/>
      <w:sz w:val="20"/>
      <w:szCs w:val="20"/>
      <w:lang w:eastAsia="pl-PL"/>
    </w:rPr>
  </w:style>
  <w:style w:type="character" w:customStyle="1" w:styleId="multiline">
    <w:name w:val="multiline"/>
    <w:basedOn w:val="Domylnaczcionkaakapitu"/>
    <w:uiPriority w:val="99"/>
    <w:qFormat/>
    <w:rsid w:val="00330341"/>
  </w:style>
  <w:style w:type="character" w:customStyle="1" w:styleId="Nierozpoznanawzmianka2">
    <w:name w:val="Nierozpoznana wzmianka2"/>
    <w:basedOn w:val="Domylnaczcionkaakapitu"/>
    <w:uiPriority w:val="99"/>
    <w:semiHidden/>
    <w:unhideWhenUsed/>
    <w:qFormat/>
    <w:rsid w:val="00C9572C"/>
    <w:rPr>
      <w:color w:val="605E5C"/>
      <w:shd w:val="clear" w:color="auto" w:fill="E1DFDD"/>
    </w:rPr>
  </w:style>
  <w:style w:type="character" w:styleId="Nierozpoznanawzmianka">
    <w:name w:val="Unresolved Mention"/>
    <w:basedOn w:val="Domylnaczcionkaakapitu"/>
    <w:uiPriority w:val="99"/>
    <w:semiHidden/>
    <w:unhideWhenUsed/>
    <w:qFormat/>
    <w:rsid w:val="00844160"/>
    <w:rPr>
      <w:color w:val="605E5C"/>
      <w:shd w:val="clear" w:color="auto" w:fill="E1DFDD"/>
    </w:rPr>
  </w:style>
  <w:style w:type="character" w:customStyle="1" w:styleId="None">
    <w:name w:val="None"/>
    <w:qFormat/>
    <w:rsid w:val="00E02D66"/>
  </w:style>
  <w:style w:type="paragraph" w:customStyle="1" w:styleId="Nagwek10">
    <w:name w:val="Nagłówek1"/>
    <w:basedOn w:val="Normalny"/>
    <w:next w:val="Tekstpodstawowy"/>
    <w:qFormat/>
    <w:pPr>
      <w:keepNext/>
      <w:spacing w:before="240" w:after="120"/>
    </w:pPr>
    <w:rPr>
      <w:rFonts w:ascii="Liberation Sans" w:eastAsia="Noto Sans CJK SC Regular" w:hAnsi="Liberation Sans" w:cs="Free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NormalnyWeb">
    <w:name w:val="Normal (Web)"/>
    <w:basedOn w:val="Normalny"/>
    <w:uiPriority w:val="99"/>
    <w:unhideWhenUsed/>
    <w:qFormat/>
    <w:rsid w:val="008E4359"/>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8714A"/>
    <w:pPr>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2D321C"/>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unhideWhenUsed/>
    <w:qFormat/>
    <w:rsid w:val="00D9764A"/>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D9764A"/>
    <w:rPr>
      <w:b/>
      <w:bCs/>
    </w:rPr>
  </w:style>
  <w:style w:type="paragraph" w:styleId="HTML-wstpniesformatowany">
    <w:name w:val="HTML Preformatted"/>
    <w:basedOn w:val="Normalny"/>
    <w:uiPriority w:val="99"/>
    <w:qFormat/>
    <w:rsid w:val="00330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table" w:styleId="Tabela-Siatka">
    <w:name w:val="Table Grid"/>
    <w:basedOn w:val="Standardowy"/>
    <w:uiPriority w:val="59"/>
    <w:rsid w:val="004C5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9326A"/>
    <w:rPr>
      <w:color w:val="0000FF"/>
      <w:u w:val="single"/>
    </w:rPr>
  </w:style>
  <w:style w:type="character" w:customStyle="1" w:styleId="InternetLink">
    <w:name w:val="Internet Link"/>
    <w:basedOn w:val="Domylnaczcionkaakapitu"/>
    <w:uiPriority w:val="99"/>
    <w:unhideWhenUsed/>
    <w:rsid w:val="007932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297555">
      <w:bodyDiv w:val="1"/>
      <w:marLeft w:val="0"/>
      <w:marRight w:val="0"/>
      <w:marTop w:val="0"/>
      <w:marBottom w:val="0"/>
      <w:divBdr>
        <w:top w:val="none" w:sz="0" w:space="0" w:color="auto"/>
        <w:left w:val="none" w:sz="0" w:space="0" w:color="auto"/>
        <w:bottom w:val="none" w:sz="0" w:space="0" w:color="auto"/>
        <w:right w:val="none" w:sz="0" w:space="0" w:color="auto"/>
      </w:divBdr>
    </w:div>
    <w:div w:id="942225181">
      <w:bodyDiv w:val="1"/>
      <w:marLeft w:val="0"/>
      <w:marRight w:val="0"/>
      <w:marTop w:val="0"/>
      <w:marBottom w:val="0"/>
      <w:divBdr>
        <w:top w:val="none" w:sz="0" w:space="0" w:color="auto"/>
        <w:left w:val="none" w:sz="0" w:space="0" w:color="auto"/>
        <w:bottom w:val="none" w:sz="0" w:space="0" w:color="auto"/>
        <w:right w:val="none" w:sz="0" w:space="0" w:color="auto"/>
      </w:divBdr>
    </w:div>
    <w:div w:id="967709588">
      <w:bodyDiv w:val="1"/>
      <w:marLeft w:val="0"/>
      <w:marRight w:val="0"/>
      <w:marTop w:val="0"/>
      <w:marBottom w:val="0"/>
      <w:divBdr>
        <w:top w:val="none" w:sz="0" w:space="0" w:color="auto"/>
        <w:left w:val="none" w:sz="0" w:space="0" w:color="auto"/>
        <w:bottom w:val="none" w:sz="0" w:space="0" w:color="auto"/>
        <w:right w:val="none" w:sz="0" w:space="0" w:color="auto"/>
      </w:divBdr>
    </w:div>
    <w:div w:id="1450932553">
      <w:bodyDiv w:val="1"/>
      <w:marLeft w:val="0"/>
      <w:marRight w:val="0"/>
      <w:marTop w:val="0"/>
      <w:marBottom w:val="0"/>
      <w:divBdr>
        <w:top w:val="none" w:sz="0" w:space="0" w:color="auto"/>
        <w:left w:val="none" w:sz="0" w:space="0" w:color="auto"/>
        <w:bottom w:val="none" w:sz="0" w:space="0" w:color="auto"/>
        <w:right w:val="none" w:sz="0" w:space="0" w:color="auto"/>
      </w:divBdr>
    </w:div>
    <w:div w:id="1657416236">
      <w:bodyDiv w:val="1"/>
      <w:marLeft w:val="0"/>
      <w:marRight w:val="0"/>
      <w:marTop w:val="0"/>
      <w:marBottom w:val="0"/>
      <w:divBdr>
        <w:top w:val="none" w:sz="0" w:space="0" w:color="auto"/>
        <w:left w:val="none" w:sz="0" w:space="0" w:color="auto"/>
        <w:bottom w:val="none" w:sz="0" w:space="0" w:color="auto"/>
        <w:right w:val="none" w:sz="0" w:space="0" w:color="auto"/>
      </w:divBdr>
    </w:div>
    <w:div w:id="1792090885">
      <w:bodyDiv w:val="1"/>
      <w:marLeft w:val="0"/>
      <w:marRight w:val="0"/>
      <w:marTop w:val="0"/>
      <w:marBottom w:val="0"/>
      <w:divBdr>
        <w:top w:val="none" w:sz="0" w:space="0" w:color="auto"/>
        <w:left w:val="none" w:sz="0" w:space="0" w:color="auto"/>
        <w:bottom w:val="none" w:sz="0" w:space="0" w:color="auto"/>
        <w:right w:val="none" w:sz="0" w:space="0" w:color="auto"/>
      </w:divBdr>
    </w:div>
    <w:div w:id="1844780146">
      <w:bodyDiv w:val="1"/>
      <w:marLeft w:val="0"/>
      <w:marRight w:val="0"/>
      <w:marTop w:val="0"/>
      <w:marBottom w:val="0"/>
      <w:divBdr>
        <w:top w:val="none" w:sz="0" w:space="0" w:color="auto"/>
        <w:left w:val="none" w:sz="0" w:space="0" w:color="auto"/>
        <w:bottom w:val="none" w:sz="0" w:space="0" w:color="auto"/>
        <w:right w:val="none" w:sz="0" w:space="0" w:color="auto"/>
      </w:divBdr>
    </w:div>
    <w:div w:id="1938053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orturl.at/cJKQY" TargetMode="External"/><Relationship Id="rId13" Type="http://schemas.openxmlformats.org/officeDocument/2006/relationships/hyperlink" Target="https://bit.ly/3UFWpY2" TargetMode="External"/><Relationship Id="rId3" Type="http://schemas.openxmlformats.org/officeDocument/2006/relationships/styles" Target="styles.xml"/><Relationship Id="rId7" Type="http://schemas.openxmlformats.org/officeDocument/2006/relationships/hyperlink" Target="https://shorturl.at/ePpOn" TargetMode="External"/><Relationship Id="rId12" Type="http://schemas.openxmlformats.org/officeDocument/2006/relationships/hyperlink" Target="mailto:sbreeson@iimcb.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horturl.at/cJKQY"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bit.ly/3U0dydP" TargetMode="External"/><Relationship Id="rId4" Type="http://schemas.openxmlformats.org/officeDocument/2006/relationships/settings" Target="settings.xml"/><Relationship Id="rId9" Type="http://schemas.openxmlformats.org/officeDocument/2006/relationships/hyperlink" Target="https://shorturl.at/mvxOR" TargetMode="External"/><Relationship Id="rId14" Type="http://schemas.openxmlformats.org/officeDocument/2006/relationships/hyperlink" Target="https://shorturl.at/u2mw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BDDDE-9E3C-432F-884E-AF78D70B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985</Words>
  <Characters>5915</Characters>
  <Application>Microsoft Office Word</Application>
  <DocSecurity>0</DocSecurity>
  <Lines>49</Lines>
  <Paragraphs>13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Faliszewska</dc:creator>
  <dc:description/>
  <cp:lastModifiedBy>Agnieszka Faliszewska</cp:lastModifiedBy>
  <cp:revision>4</cp:revision>
  <cp:lastPrinted>2020-11-30T11:08:00Z</cp:lastPrinted>
  <dcterms:created xsi:type="dcterms:W3CDTF">2025-04-28T08:06:00Z</dcterms:created>
  <dcterms:modified xsi:type="dcterms:W3CDTF">2025-04-29T09:14:00Z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