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743B" w14:textId="77777777" w:rsidR="0003043D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6D59743C" w14:textId="77777777" w:rsidR="0003043D" w:rsidRPr="00F31A3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6D59743D" w14:textId="77777777" w:rsidR="00E07FC8" w:rsidRPr="00B75F03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>Załącznik nr 2 do SIWZ</w:t>
      </w:r>
    </w:p>
    <w:p w14:paraId="6D59743E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D59743F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6D597440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D597441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6D597442" w14:textId="77777777" w:rsidR="004141B2" w:rsidRDefault="004141B2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6D597443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14:paraId="6D597444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6D597445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6D597446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6D597447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6D597448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6D597449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6D59744A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6D59744B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6D59744C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6D59744D" w14:textId="77777777" w:rsidR="004141B2" w:rsidRPr="004141B2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 w:rsidR="004141B2"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 w:rsidR="004141B2">
        <w:rPr>
          <w:rFonts w:ascii="Cambria" w:eastAsia="MS Mincho" w:hAnsi="Cambria"/>
          <w:lang w:val="pl-PL"/>
        </w:rPr>
        <w:t>którego przedmiotem jest:</w:t>
      </w:r>
    </w:p>
    <w:p w14:paraId="6D59744E" w14:textId="77777777" w:rsidR="00341B5F" w:rsidRPr="00BF61E0" w:rsidRDefault="00341B5F" w:rsidP="00341B5F">
      <w:pPr>
        <w:pStyle w:val="Zwykytekst"/>
        <w:spacing w:line="276" w:lineRule="auto"/>
        <w:jc w:val="center"/>
        <w:outlineLvl w:val="0"/>
        <w:rPr>
          <w:rFonts w:asciiTheme="majorHAnsi" w:eastAsia="MS Mincho" w:hAnsiTheme="majorHAnsi"/>
          <w:b/>
          <w:sz w:val="22"/>
          <w:szCs w:val="22"/>
        </w:rPr>
      </w:pPr>
      <w:r w:rsidRPr="00BF61E0">
        <w:rPr>
          <w:rFonts w:asciiTheme="majorHAnsi" w:eastAsia="MS Mincho" w:hAnsiTheme="majorHAnsi"/>
          <w:b/>
          <w:sz w:val="22"/>
          <w:szCs w:val="22"/>
        </w:rPr>
        <w:t>Usługa sprzątania i utrzymania czystości</w:t>
      </w:r>
    </w:p>
    <w:p w14:paraId="6D59744F" w14:textId="73429A13" w:rsidR="00CA2B01" w:rsidRDefault="00341B5F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="00B012DD"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D37C3E">
        <w:rPr>
          <w:rFonts w:ascii="Cambria" w:eastAsia="MS Mincho" w:hAnsi="Cambria"/>
          <w:b/>
          <w:lang w:val="pl-PL"/>
        </w:rPr>
        <w:t>ADZ.261.</w:t>
      </w:r>
      <w:r w:rsidR="009800F1">
        <w:rPr>
          <w:rFonts w:ascii="Cambria" w:eastAsia="MS Mincho" w:hAnsi="Cambria"/>
          <w:b/>
          <w:lang w:val="pl-PL"/>
        </w:rPr>
        <w:t>12.</w:t>
      </w:r>
      <w:r w:rsidR="00D37C3E" w:rsidRPr="00D37C3E">
        <w:rPr>
          <w:rFonts w:ascii="Cambria" w:eastAsia="MS Mincho" w:hAnsi="Cambria"/>
          <w:b/>
          <w:lang w:val="pl-PL"/>
        </w:rPr>
        <w:t>2018</w:t>
      </w:r>
      <w:r w:rsidR="00B012DD" w:rsidRPr="007A43B5">
        <w:rPr>
          <w:rFonts w:ascii="Cambria" w:eastAsia="MS Mincho" w:hAnsi="Cambria"/>
          <w:b/>
          <w:lang w:val="pl-PL"/>
        </w:rPr>
        <w:t>)</w:t>
      </w:r>
    </w:p>
    <w:p w14:paraId="6D597450" w14:textId="77777777" w:rsidR="004141B2" w:rsidRPr="007A43B5" w:rsidRDefault="004141B2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14:paraId="6D597451" w14:textId="77777777"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14:paraId="6D597452" w14:textId="77777777"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14:paraId="6D597453" w14:textId="77777777" w:rsidR="00A44BA1" w:rsidRPr="00A44BA1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za łączną cenę: </w:t>
      </w:r>
    </w:p>
    <w:p w14:paraId="6D597454" w14:textId="77777777" w:rsidR="00A44BA1" w:rsidRP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>brutto ………………….... zł (słownie brutto zł: ………………………………………</w:t>
      </w:r>
    </w:p>
    <w:p w14:paraId="6D597455" w14:textId="77777777" w:rsid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………………………………………………………………………………………….)</w:t>
      </w:r>
    </w:p>
    <w:p w14:paraId="6D597456" w14:textId="77777777"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6D597457" w14:textId="77777777" w:rsid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Cena łączną składa się z następujących cen cząstkowych za poszczególne grupy czynności sprzątania:</w:t>
      </w:r>
    </w:p>
    <w:p w14:paraId="6D597458" w14:textId="77777777"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9"/>
        <w:gridCol w:w="1934"/>
        <w:gridCol w:w="1234"/>
        <w:gridCol w:w="1134"/>
        <w:gridCol w:w="2552"/>
      </w:tblGrid>
      <w:tr w:rsidR="004141B2" w:rsidRPr="00A44BA1" w14:paraId="6D59745E" w14:textId="77777777" w:rsidTr="004141B2">
        <w:trPr>
          <w:trHeight w:val="1283"/>
          <w:jc w:val="center"/>
        </w:trPr>
        <w:tc>
          <w:tcPr>
            <w:tcW w:w="516" w:type="dxa"/>
            <w:shd w:val="clear" w:color="auto" w:fill="auto"/>
          </w:tcPr>
          <w:p w14:paraId="6D597459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6D59745A" w14:textId="77777777"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Opis czynności</w:t>
            </w:r>
          </w:p>
        </w:tc>
        <w:tc>
          <w:tcPr>
            <w:tcW w:w="1234" w:type="dxa"/>
            <w:vAlign w:val="center"/>
          </w:tcPr>
          <w:p w14:paraId="6D59745B" w14:textId="77777777"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 xml:space="preserve">Cena netto </w:t>
            </w:r>
            <w:r w:rsidRPr="00A44BA1">
              <w:rPr>
                <w:rFonts w:ascii="Cambria" w:eastAsia="MS Mincho" w:hAnsi="Cambria"/>
                <w:lang w:val="pl-PL"/>
              </w:rPr>
              <w:t>ogółem za cały okres trwania umowy</w:t>
            </w:r>
          </w:p>
        </w:tc>
        <w:tc>
          <w:tcPr>
            <w:tcW w:w="1134" w:type="dxa"/>
            <w:vAlign w:val="center"/>
          </w:tcPr>
          <w:p w14:paraId="6D59745C" w14:textId="77777777"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Stawka VAT (…%)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59745D" w14:textId="77777777"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Cena brutto ogółem za cały okres trwania umowy</w:t>
            </w:r>
          </w:p>
        </w:tc>
      </w:tr>
      <w:tr w:rsidR="004141B2" w:rsidRPr="00A44BA1" w14:paraId="6D597464" w14:textId="77777777" w:rsidTr="004141B2">
        <w:trPr>
          <w:trHeight w:val="64"/>
          <w:jc w:val="center"/>
        </w:trPr>
        <w:tc>
          <w:tcPr>
            <w:tcW w:w="516" w:type="dxa"/>
            <w:shd w:val="clear" w:color="auto" w:fill="auto"/>
          </w:tcPr>
          <w:p w14:paraId="6D59745F" w14:textId="77777777"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Lp.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6D597460" w14:textId="77777777"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A</w:t>
            </w:r>
          </w:p>
        </w:tc>
        <w:tc>
          <w:tcPr>
            <w:tcW w:w="1234" w:type="dxa"/>
          </w:tcPr>
          <w:p w14:paraId="6D597461" w14:textId="77777777"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B</w:t>
            </w:r>
          </w:p>
        </w:tc>
        <w:tc>
          <w:tcPr>
            <w:tcW w:w="1134" w:type="dxa"/>
          </w:tcPr>
          <w:p w14:paraId="6D597462" w14:textId="77777777"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6D597463" w14:textId="77777777"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D</w:t>
            </w:r>
          </w:p>
        </w:tc>
      </w:tr>
      <w:tr w:rsidR="004141B2" w:rsidRPr="00A44BA1" w14:paraId="6D59746A" w14:textId="77777777" w:rsidTr="004141B2">
        <w:trPr>
          <w:trHeight w:val="255"/>
          <w:jc w:val="center"/>
        </w:trPr>
        <w:tc>
          <w:tcPr>
            <w:tcW w:w="516" w:type="dxa"/>
            <w:shd w:val="clear" w:color="auto" w:fill="auto"/>
          </w:tcPr>
          <w:p w14:paraId="6D597465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1.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6D597466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Sprzątanie podstawowe </w:t>
            </w:r>
          </w:p>
        </w:tc>
        <w:tc>
          <w:tcPr>
            <w:tcW w:w="1234" w:type="dxa"/>
          </w:tcPr>
          <w:p w14:paraId="6D597467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68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69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70" w14:textId="77777777" w:rsidTr="004141B2">
        <w:trPr>
          <w:trHeight w:val="255"/>
          <w:jc w:val="center"/>
        </w:trPr>
        <w:tc>
          <w:tcPr>
            <w:tcW w:w="516" w:type="dxa"/>
            <w:shd w:val="clear" w:color="auto" w:fill="auto"/>
          </w:tcPr>
          <w:p w14:paraId="6D59746B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2.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6D59746C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Sprzątanie terenu niezabudowanego</w:t>
            </w:r>
          </w:p>
        </w:tc>
        <w:tc>
          <w:tcPr>
            <w:tcW w:w="1234" w:type="dxa"/>
          </w:tcPr>
          <w:p w14:paraId="6D59746D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6E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6F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77" w14:textId="77777777" w:rsidTr="004141B2">
        <w:trPr>
          <w:trHeight w:val="668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6D597471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lastRenderedPageBreak/>
              <w:t>3.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6D597472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Inne prace (wykonywane 2 razy w trakcie trwania umowy):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D597473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krystalizacja podłóg marmurowych</w:t>
            </w:r>
          </w:p>
        </w:tc>
        <w:tc>
          <w:tcPr>
            <w:tcW w:w="1234" w:type="dxa"/>
          </w:tcPr>
          <w:p w14:paraId="6D597474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75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76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7E" w14:textId="77777777" w:rsidTr="004141B2">
        <w:trPr>
          <w:trHeight w:val="66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14:paraId="6D597478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6D597479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6D59747A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proofErr w:type="spellStart"/>
            <w:r w:rsidRPr="00A44BA1">
              <w:rPr>
                <w:rFonts w:ascii="Cambria" w:eastAsia="MS Mincho" w:hAnsi="Cambria"/>
                <w:lang w:val="pl-PL"/>
              </w:rPr>
              <w:t>akrylizacja</w:t>
            </w:r>
            <w:proofErr w:type="spellEnd"/>
            <w:r w:rsidRPr="00A44BA1">
              <w:rPr>
                <w:rFonts w:ascii="Cambria" w:eastAsia="MS Mincho" w:hAnsi="Cambria"/>
                <w:lang w:val="pl-PL"/>
              </w:rPr>
              <w:t xml:space="preserve"> wykładzin PCV</w:t>
            </w:r>
          </w:p>
        </w:tc>
        <w:tc>
          <w:tcPr>
            <w:tcW w:w="1234" w:type="dxa"/>
          </w:tcPr>
          <w:p w14:paraId="6D59747B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7C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7D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85" w14:textId="77777777" w:rsidTr="004141B2">
        <w:trPr>
          <w:trHeight w:val="622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6D59747F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4.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6D597480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Inne prace (wykonywane 1 raz w trakcie trwania umowy):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D597481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mycie okien</w:t>
            </w:r>
          </w:p>
        </w:tc>
        <w:tc>
          <w:tcPr>
            <w:tcW w:w="1234" w:type="dxa"/>
          </w:tcPr>
          <w:p w14:paraId="6D597482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83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84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8C" w14:textId="77777777" w:rsidTr="004141B2">
        <w:trPr>
          <w:trHeight w:val="69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14:paraId="6D597486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6D597487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6D597488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wykładzin dywanowych</w:t>
            </w:r>
          </w:p>
        </w:tc>
        <w:tc>
          <w:tcPr>
            <w:tcW w:w="1234" w:type="dxa"/>
          </w:tcPr>
          <w:p w14:paraId="6D597489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8A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8B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93" w14:textId="77777777" w:rsidTr="004141B2">
        <w:trPr>
          <w:trHeight w:val="69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14:paraId="6D59748D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6D59748E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6D59748F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tapicerek krzeseł</w:t>
            </w:r>
          </w:p>
        </w:tc>
        <w:tc>
          <w:tcPr>
            <w:tcW w:w="1234" w:type="dxa"/>
          </w:tcPr>
          <w:p w14:paraId="6D597490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91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14:paraId="6D597492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14:paraId="6D597498" w14:textId="77777777" w:rsidTr="004141B2">
        <w:trPr>
          <w:trHeight w:val="269"/>
          <w:jc w:val="center"/>
        </w:trPr>
        <w:tc>
          <w:tcPr>
            <w:tcW w:w="3869" w:type="dxa"/>
            <w:gridSpan w:val="3"/>
            <w:shd w:val="clear" w:color="auto" w:fill="auto"/>
          </w:tcPr>
          <w:p w14:paraId="6D597494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RAZEM:</w:t>
            </w:r>
          </w:p>
        </w:tc>
        <w:tc>
          <w:tcPr>
            <w:tcW w:w="1234" w:type="dxa"/>
          </w:tcPr>
          <w:p w14:paraId="6D597495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14:paraId="6D597496" w14:textId="77777777"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14:paraId="6D597497" w14:textId="77777777"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</w:tbl>
    <w:p w14:paraId="6D597499" w14:textId="77777777" w:rsidR="00CA2B01" w:rsidRPr="00A44BA1" w:rsidRDefault="00CA2B0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6D59749A" w14:textId="77777777"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14:paraId="6D59749B" w14:textId="77777777"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6D59749C" w14:textId="77777777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6D59749D" w14:textId="77777777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6D59749E" w14:textId="77777777"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14:paraId="6D59749F" w14:textId="77777777" w:rsidR="00CA3D94" w:rsidRPr="00CA3D94" w:rsidRDefault="00CA3D94" w:rsidP="005574F3">
      <w:pPr>
        <w:numPr>
          <w:ilvl w:val="0"/>
          <w:numId w:val="15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14:paraId="6D5974A0" w14:textId="77777777" w:rsidR="00CA3D94" w:rsidRPr="00CA3D94" w:rsidRDefault="00CA3D94" w:rsidP="005574F3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14:paraId="6D5974A1" w14:textId="77777777"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14:paraId="6D5974A2" w14:textId="77777777"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14:paraId="6D5974A3" w14:textId="77777777"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14:paraId="6D5974A4" w14:textId="77777777"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 w:rsidR="00EA14FA"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 w:rsidR="00EA14FA">
        <w:rPr>
          <w:rFonts w:asciiTheme="majorHAnsi" w:hAnsiTheme="majorHAnsi" w:cs="Arial"/>
          <w:sz w:val="16"/>
          <w:szCs w:val="18"/>
        </w:rPr>
        <w:t>późn</w:t>
      </w:r>
      <w:proofErr w:type="spellEnd"/>
      <w:r w:rsidR="00EA14FA"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14:paraId="6D5974A5" w14:textId="77777777"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14:paraId="6D5974A6" w14:textId="77777777" w:rsidR="004141B2" w:rsidRDefault="00A44BA1" w:rsidP="005574F3">
      <w:pPr>
        <w:pStyle w:val="Akapitzlist"/>
        <w:numPr>
          <w:ilvl w:val="0"/>
          <w:numId w:val="5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 xml:space="preserve">Udokumentowana obecność koordynatora – </w:t>
      </w:r>
      <w:r w:rsidR="004141B2">
        <w:rPr>
          <w:rFonts w:ascii="Cambria" w:eastAsia="MS Mincho" w:hAnsi="Cambria"/>
          <w:sz w:val="22"/>
          <w:szCs w:val="22"/>
        </w:rPr>
        <w:t>liczba</w:t>
      </w:r>
      <w:r>
        <w:rPr>
          <w:rFonts w:ascii="Cambria" w:eastAsia="MS Mincho" w:hAnsi="Cambria"/>
          <w:sz w:val="22"/>
          <w:szCs w:val="22"/>
        </w:rPr>
        <w:t xml:space="preserve"> wizyt w tygodniu</w:t>
      </w:r>
      <w:r w:rsidR="004141B2">
        <w:rPr>
          <w:rFonts w:ascii="Cambria" w:eastAsia="MS Mincho" w:hAnsi="Cambria"/>
          <w:sz w:val="22"/>
          <w:szCs w:val="22"/>
        </w:rPr>
        <w:t>:</w:t>
      </w:r>
    </w:p>
    <w:p w14:paraId="6D5974A7" w14:textId="77777777" w:rsidR="004141B2" w:rsidRDefault="004141B2" w:rsidP="004141B2">
      <w:pPr>
        <w:pStyle w:val="Akapitzlist"/>
        <w:suppressAutoHyphens/>
        <w:spacing w:before="120"/>
        <w:ind w:left="2138" w:firstLine="698"/>
        <w:jc w:val="both"/>
        <w:rPr>
          <w:rFonts w:ascii="Cambria" w:eastAsia="MS Mincho" w:hAnsi="Cambria"/>
          <w:sz w:val="22"/>
          <w:szCs w:val="22"/>
        </w:rPr>
      </w:pPr>
    </w:p>
    <w:p w14:paraId="6D5974A8" w14:textId="77777777" w:rsidR="001B3807" w:rsidRPr="004141B2" w:rsidRDefault="004141B2" w:rsidP="004141B2">
      <w:pPr>
        <w:suppressAutoHyphens/>
        <w:spacing w:before="120"/>
        <w:jc w:val="center"/>
        <w:rPr>
          <w:rFonts w:ascii="Cambria" w:eastAsia="MS Mincho" w:hAnsi="Cambria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>……..</w:t>
      </w:r>
      <w:r w:rsidR="00A44BA1" w:rsidRPr="004141B2">
        <w:rPr>
          <w:rFonts w:ascii="Cambria" w:eastAsia="MS Mincho" w:hAnsi="Cambria"/>
          <w:sz w:val="22"/>
          <w:szCs w:val="22"/>
        </w:rPr>
        <w:t>………</w:t>
      </w:r>
      <w:r w:rsidRPr="004141B2">
        <w:rPr>
          <w:rFonts w:ascii="Cambria" w:eastAsia="MS Mincho" w:hAnsi="Cambria"/>
          <w:sz w:val="22"/>
          <w:szCs w:val="22"/>
        </w:rPr>
        <w:t>………………………….</w:t>
      </w:r>
      <w:r w:rsidR="00A44BA1" w:rsidRPr="004141B2">
        <w:rPr>
          <w:rFonts w:ascii="Cambria" w:eastAsia="MS Mincho" w:hAnsi="Cambria"/>
          <w:sz w:val="22"/>
          <w:szCs w:val="22"/>
        </w:rPr>
        <w:t>……... (słownie …</w:t>
      </w:r>
      <w:r>
        <w:rPr>
          <w:rFonts w:ascii="Cambria" w:eastAsia="MS Mincho" w:hAnsi="Cambria"/>
          <w:sz w:val="22"/>
          <w:szCs w:val="22"/>
        </w:rPr>
        <w:t>………………………………………………….</w:t>
      </w:r>
      <w:r w:rsidR="00A44BA1" w:rsidRPr="004141B2">
        <w:rPr>
          <w:rFonts w:ascii="Cambria" w:eastAsia="MS Mincho" w:hAnsi="Cambria"/>
          <w:sz w:val="22"/>
          <w:szCs w:val="22"/>
        </w:rPr>
        <w:t>….)</w:t>
      </w:r>
      <w:r w:rsidR="001B3807" w:rsidRPr="004141B2">
        <w:rPr>
          <w:rFonts w:ascii="Cambria" w:eastAsia="MS Mincho" w:hAnsi="Cambria"/>
          <w:sz w:val="22"/>
          <w:szCs w:val="22"/>
        </w:rPr>
        <w:t>:</w:t>
      </w:r>
    </w:p>
    <w:p w14:paraId="6D5974A9" w14:textId="77777777" w:rsidR="00A44BA1" w:rsidRPr="004141B2" w:rsidRDefault="00A44BA1" w:rsidP="004141B2">
      <w:pPr>
        <w:suppressAutoHyphens/>
        <w:spacing w:before="120" w:line="360" w:lineRule="auto"/>
        <w:jc w:val="center"/>
        <w:rPr>
          <w:rFonts w:ascii="Cambria" w:hAnsi="Cambria"/>
          <w:sz w:val="22"/>
          <w:szCs w:val="22"/>
        </w:rPr>
      </w:pPr>
      <w:r w:rsidRPr="004141B2">
        <w:rPr>
          <w:rFonts w:ascii="Cambria" w:hAnsi="Cambria"/>
          <w:sz w:val="22"/>
          <w:szCs w:val="22"/>
        </w:rPr>
        <w:t>(wartoś</w:t>
      </w:r>
      <w:r w:rsidR="004141B2">
        <w:rPr>
          <w:rFonts w:ascii="Cambria" w:hAnsi="Cambria"/>
          <w:sz w:val="22"/>
          <w:szCs w:val="22"/>
        </w:rPr>
        <w:t>ci możliwe do wpisania: 1, 2, 3</w:t>
      </w:r>
      <w:r w:rsidRPr="004141B2">
        <w:rPr>
          <w:rFonts w:ascii="Cambria" w:hAnsi="Cambria"/>
          <w:sz w:val="22"/>
          <w:szCs w:val="22"/>
        </w:rPr>
        <w:t>)</w:t>
      </w:r>
    </w:p>
    <w:p w14:paraId="6D5974AA" w14:textId="77777777"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14:paraId="6D5974AB" w14:textId="77777777" w:rsidR="001B3807" w:rsidRDefault="004141B2" w:rsidP="005574F3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Liczba</w:t>
      </w:r>
      <w:r w:rsidR="00A44BA1">
        <w:rPr>
          <w:rFonts w:ascii="Cambria" w:hAnsi="Cambria"/>
          <w:sz w:val="22"/>
          <w:szCs w:val="22"/>
        </w:rPr>
        <w:t xml:space="preserve"> sobót przeznaczona na doczysz</w:t>
      </w:r>
      <w:r>
        <w:rPr>
          <w:rFonts w:ascii="Cambria" w:hAnsi="Cambria"/>
          <w:sz w:val="22"/>
          <w:szCs w:val="22"/>
        </w:rPr>
        <w:t>czenie uzgodnionych pomieszczeń</w:t>
      </w:r>
      <w:r w:rsidR="001B3807" w:rsidRPr="001B3807">
        <w:rPr>
          <w:rFonts w:ascii="Cambria" w:hAnsi="Cambria"/>
          <w:sz w:val="22"/>
          <w:szCs w:val="22"/>
        </w:rPr>
        <w:t>:</w:t>
      </w:r>
    </w:p>
    <w:p w14:paraId="6D5974AC" w14:textId="77777777" w:rsidR="004141B2" w:rsidRPr="001B3807" w:rsidRDefault="004141B2" w:rsidP="004141B2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</w:p>
    <w:p w14:paraId="6D5974AD" w14:textId="77777777"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</w:t>
      </w:r>
      <w:r w:rsidR="004141B2">
        <w:rPr>
          <w:rFonts w:ascii="Cambria" w:hAnsi="Cambria"/>
          <w:sz w:val="22"/>
          <w:szCs w:val="22"/>
        </w:rPr>
        <w:t xml:space="preserve">…………………… </w:t>
      </w:r>
      <w:r w:rsidR="004141B2" w:rsidRPr="004141B2">
        <w:rPr>
          <w:rFonts w:ascii="Cambria" w:eastAsia="MS Mincho" w:hAnsi="Cambria"/>
          <w:sz w:val="22"/>
          <w:szCs w:val="22"/>
        </w:rPr>
        <w:t>(słownie …</w:t>
      </w:r>
      <w:r w:rsidR="004141B2">
        <w:rPr>
          <w:rFonts w:ascii="Cambria" w:eastAsia="MS Mincho" w:hAnsi="Cambria"/>
          <w:sz w:val="22"/>
          <w:szCs w:val="22"/>
        </w:rPr>
        <w:t>………………………………………………….</w:t>
      </w:r>
      <w:r w:rsidR="004141B2" w:rsidRPr="004141B2">
        <w:rPr>
          <w:rFonts w:ascii="Cambria" w:eastAsia="MS Mincho" w:hAnsi="Cambria"/>
          <w:sz w:val="22"/>
          <w:szCs w:val="22"/>
        </w:rPr>
        <w:t>….):</w:t>
      </w:r>
    </w:p>
    <w:p w14:paraId="6D5974AE" w14:textId="77777777" w:rsidR="001B3807" w:rsidRPr="001B3807" w:rsidRDefault="001B3807" w:rsidP="004141B2">
      <w:pPr>
        <w:pStyle w:val="Akapitzlist"/>
        <w:suppressAutoHyphens/>
        <w:spacing w:before="120" w:line="360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(wartośc</w:t>
      </w:r>
      <w:r w:rsidR="00CA3D94">
        <w:rPr>
          <w:rFonts w:ascii="Cambria" w:hAnsi="Cambria"/>
          <w:sz w:val="22"/>
          <w:szCs w:val="22"/>
        </w:rPr>
        <w:t>i możliwe do wpisania</w:t>
      </w:r>
      <w:r w:rsidR="00A44BA1">
        <w:rPr>
          <w:rFonts w:ascii="Cambria" w:hAnsi="Cambria"/>
          <w:sz w:val="22"/>
          <w:szCs w:val="22"/>
        </w:rPr>
        <w:t>: 1, 2, 3, 4</w:t>
      </w:r>
      <w:r>
        <w:rPr>
          <w:rFonts w:ascii="Cambria" w:hAnsi="Cambria"/>
          <w:sz w:val="22"/>
          <w:szCs w:val="22"/>
        </w:rPr>
        <w:t>)</w:t>
      </w:r>
    </w:p>
    <w:p w14:paraId="6D5974AF" w14:textId="77777777" w:rsidR="002053BD" w:rsidRPr="007A43B5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14:paraId="6D5974B0" w14:textId="77777777" w:rsidR="00252130" w:rsidRDefault="002053BD" w:rsidP="004141B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</w:t>
      </w:r>
      <w:r w:rsidR="00A44BA1">
        <w:rPr>
          <w:rFonts w:ascii="Cambria" w:hAnsi="Cambria"/>
          <w:sz w:val="22"/>
          <w:szCs w:val="22"/>
        </w:rPr>
        <w:t>zamówienia: 01.04.2018 r.– 31.03.2019 r</w:t>
      </w:r>
      <w:r w:rsidRPr="00D30FAA">
        <w:rPr>
          <w:rFonts w:ascii="Cambria" w:eastAsia="MS Mincho" w:hAnsi="Cambria"/>
          <w:bCs/>
          <w:sz w:val="22"/>
          <w:szCs w:val="22"/>
        </w:rPr>
        <w:t>.</w:t>
      </w:r>
      <w:r w:rsidR="004141B2">
        <w:rPr>
          <w:rFonts w:ascii="Cambria" w:eastAsia="MS Mincho" w:hAnsi="Cambria"/>
          <w:bCs/>
          <w:sz w:val="22"/>
          <w:szCs w:val="22"/>
        </w:rPr>
        <w:t xml:space="preserve"> </w:t>
      </w:r>
      <w:r w:rsidR="004141B2" w:rsidRPr="004141B2">
        <w:rPr>
          <w:rFonts w:ascii="Cambria" w:eastAsia="MS Mincho" w:hAnsi="Cambria"/>
          <w:bCs/>
          <w:sz w:val="22"/>
          <w:szCs w:val="22"/>
        </w:rPr>
        <w:t>W przypadku braku możliwości podpisania umowy przed 01.04.2018 r., umowa będzie obowiązywać przez okres 12 miesięcy od dnia podpisania umowy.</w:t>
      </w:r>
    </w:p>
    <w:p w14:paraId="6D5974B1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14:paraId="6D5974B2" w14:textId="77777777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14:paraId="6D5974B3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14:paraId="6D5974B4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6D5974B5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6D5974B6" w14:textId="5B719658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Realizacj</w:t>
      </w:r>
      <w:bookmarkStart w:id="0" w:name="_GoBack"/>
      <w:bookmarkEnd w:id="0"/>
      <w:r w:rsidRPr="007A43B5">
        <w:rPr>
          <w:rFonts w:ascii="Cambria" w:hAnsi="Cambria"/>
          <w:sz w:val="22"/>
          <w:szCs w:val="22"/>
          <w:lang w:eastAsia="en-US"/>
        </w:rPr>
        <w:t xml:space="preserve">ę </w:t>
      </w:r>
      <w:r w:rsidR="001A2F6E">
        <w:rPr>
          <w:rFonts w:ascii="Cambria" w:hAnsi="Cambria"/>
          <w:sz w:val="22"/>
          <w:szCs w:val="22"/>
          <w:lang w:eastAsia="en-US"/>
        </w:rPr>
        <w:t>usług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14:paraId="6D5974B9" w14:textId="77777777" w:rsidTr="00AB6CB5">
        <w:tc>
          <w:tcPr>
            <w:tcW w:w="4672" w:type="dxa"/>
          </w:tcPr>
          <w:p w14:paraId="6D5974B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6D5974B8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D5974BC" w14:textId="77777777" w:rsidTr="00AB6CB5">
        <w:tc>
          <w:tcPr>
            <w:tcW w:w="4672" w:type="dxa"/>
          </w:tcPr>
          <w:p w14:paraId="6D5974BA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D5974BB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6D5974BF" w14:textId="77777777" w:rsidTr="00AB6CB5">
        <w:tc>
          <w:tcPr>
            <w:tcW w:w="4672" w:type="dxa"/>
          </w:tcPr>
          <w:p w14:paraId="6D5974BD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D5974BE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6D5974C0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6D5974C1" w14:textId="77777777"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6D5974C2" w14:textId="77777777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6D5974C3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6D5974C4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14:paraId="6D5974C5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14:paraId="6D5974C8" w14:textId="77777777" w:rsidTr="00B75F03">
        <w:tc>
          <w:tcPr>
            <w:tcW w:w="3685" w:type="dxa"/>
          </w:tcPr>
          <w:p w14:paraId="6D5974C6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6D5974C7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14:paraId="6D5974CB" w14:textId="77777777" w:rsidTr="00B75F03">
        <w:tc>
          <w:tcPr>
            <w:tcW w:w="3685" w:type="dxa"/>
          </w:tcPr>
          <w:p w14:paraId="6D5974C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D5974CA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D5974CE" w14:textId="77777777" w:rsidTr="00B75F03">
        <w:tc>
          <w:tcPr>
            <w:tcW w:w="3685" w:type="dxa"/>
          </w:tcPr>
          <w:p w14:paraId="6D5974CC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D5974CD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D5974CF" w14:textId="77777777"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6D5974D0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6D5974D1" w14:textId="77777777"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6D5974D2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14:paraId="6D5974D3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6D5974D4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6D5974D5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6D5974D6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6D5974D7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6D5974D8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6D5974D9" w14:textId="77777777"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6D5974DA" w14:textId="77777777"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6D5974DB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6D5974DC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6D5974DD" w14:textId="77777777"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6D5974DE" w14:textId="77777777"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6D5974DF" w14:textId="77777777"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6D5974E0" w14:textId="77777777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6D5974E1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14:paraId="6D5974E2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14:paraId="6D5974E3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14:paraId="6D5974E4" w14:textId="77777777"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14:paraId="6D5974E5" w14:textId="77777777" w:rsidR="00FB6250" w:rsidRDefault="00FB6250" w:rsidP="00BE12C1">
      <w:pPr>
        <w:ind w:left="4395"/>
        <w:jc w:val="right"/>
        <w:rPr>
          <w:sz w:val="18"/>
          <w:szCs w:val="18"/>
        </w:rPr>
      </w:pPr>
    </w:p>
    <w:p w14:paraId="6D5974E6" w14:textId="3F4C54C4" w:rsidR="00E41465" w:rsidRDefault="00E41465"/>
    <w:sectPr w:rsidR="00E41465" w:rsidSect="003F6705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CC98B" w15:done="0"/>
  <w15:commentEx w15:paraId="019C7215" w15:done="0"/>
  <w15:commentEx w15:paraId="73228378" w15:done="0"/>
  <w15:commentEx w15:paraId="1D0F5E91" w15:done="0"/>
  <w15:commentEx w15:paraId="25F1F536" w15:done="0"/>
  <w15:commentEx w15:paraId="63D9D292" w15:done="0"/>
  <w15:commentEx w15:paraId="2466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678F5" w14:textId="77777777" w:rsidR="00744986" w:rsidRDefault="00744986" w:rsidP="006239B3">
      <w:r>
        <w:separator/>
      </w:r>
    </w:p>
  </w:endnote>
  <w:endnote w:type="continuationSeparator" w:id="0">
    <w:p w14:paraId="051D21CA" w14:textId="77777777" w:rsidR="00744986" w:rsidRDefault="0074498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99568" w14:textId="77777777" w:rsidR="00744986" w:rsidRDefault="00744986" w:rsidP="006239B3">
      <w:r>
        <w:separator/>
      </w:r>
    </w:p>
  </w:footnote>
  <w:footnote w:type="continuationSeparator" w:id="0">
    <w:p w14:paraId="40ECA9CB" w14:textId="77777777" w:rsidR="00744986" w:rsidRDefault="00744986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76AF" w14:textId="77777777" w:rsidR="002A2EA3" w:rsidRDefault="002A2EA3">
    <w:pPr>
      <w:pStyle w:val="Nagwek"/>
    </w:pPr>
    <w:r>
      <w:rPr>
        <w:noProof/>
      </w:rPr>
      <w:drawing>
        <wp:inline distT="0" distB="0" distL="0" distR="0" wp14:anchorId="6D5976B0" wp14:editId="6D5976B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1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48093A"/>
    <w:multiLevelType w:val="hybridMultilevel"/>
    <w:tmpl w:val="DFAC8A12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8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9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8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51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BF40205"/>
    <w:multiLevelType w:val="hybridMultilevel"/>
    <w:tmpl w:val="4288B6AC"/>
    <w:lvl w:ilvl="0" w:tplc="37AE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73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68"/>
  </w:num>
  <w:num w:numId="4">
    <w:abstractNumId w:val="57"/>
  </w:num>
  <w:num w:numId="5">
    <w:abstractNumId w:val="46"/>
  </w:num>
  <w:num w:numId="6">
    <w:abstractNumId w:val="49"/>
  </w:num>
  <w:num w:numId="7">
    <w:abstractNumId w:val="63"/>
  </w:num>
  <w:num w:numId="8">
    <w:abstractNumId w:val="38"/>
  </w:num>
  <w:num w:numId="9">
    <w:abstractNumId w:val="70"/>
  </w:num>
  <w:num w:numId="10">
    <w:abstractNumId w:val="26"/>
  </w:num>
  <w:num w:numId="11">
    <w:abstractNumId w:val="0"/>
  </w:num>
  <w:num w:numId="12">
    <w:abstractNumId w:val="47"/>
  </w:num>
  <w:num w:numId="13">
    <w:abstractNumId w:val="45"/>
  </w:num>
  <w:num w:numId="14">
    <w:abstractNumId w:val="54"/>
  </w:num>
  <w:num w:numId="15">
    <w:abstractNumId w:val="44"/>
  </w:num>
  <w:num w:numId="16">
    <w:abstractNumId w:val="4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9"/>
  </w:num>
  <w:num w:numId="30">
    <w:abstractNumId w:val="31"/>
  </w:num>
  <w:num w:numId="31">
    <w:abstractNumId w:val="39"/>
  </w:num>
  <w:num w:numId="32">
    <w:abstractNumId w:val="51"/>
  </w:num>
  <w:num w:numId="33">
    <w:abstractNumId w:val="48"/>
  </w:num>
  <w:num w:numId="34">
    <w:abstractNumId w:val="60"/>
  </w:num>
  <w:num w:numId="35">
    <w:abstractNumId w:val="41"/>
  </w:num>
  <w:num w:numId="36">
    <w:abstractNumId w:val="61"/>
  </w:num>
  <w:num w:numId="37">
    <w:abstractNumId w:val="62"/>
  </w:num>
  <w:num w:numId="38">
    <w:abstractNumId w:val="72"/>
  </w:num>
  <w:num w:numId="39">
    <w:abstractNumId w:val="32"/>
  </w:num>
  <w:num w:numId="40">
    <w:abstractNumId w:val="53"/>
  </w:num>
  <w:num w:numId="41">
    <w:abstractNumId w:val="30"/>
  </w:num>
  <w:num w:numId="42">
    <w:abstractNumId w:val="59"/>
  </w:num>
  <w:num w:numId="43">
    <w:abstractNumId w:val="19"/>
  </w:num>
  <w:num w:numId="44">
    <w:abstractNumId w:val="22"/>
  </w:num>
  <w:num w:numId="45">
    <w:abstractNumId w:val="34"/>
  </w:num>
  <w:num w:numId="46">
    <w:abstractNumId w:val="12"/>
  </w:num>
  <w:num w:numId="47">
    <w:abstractNumId w:val="37"/>
  </w:num>
  <w:num w:numId="48">
    <w:abstractNumId w:val="43"/>
  </w:num>
  <w:num w:numId="49">
    <w:abstractNumId w:val="66"/>
  </w:num>
  <w:num w:numId="50">
    <w:abstractNumId w:val="50"/>
  </w:num>
  <w:num w:numId="51">
    <w:abstractNumId w:val="55"/>
  </w:num>
  <w:num w:numId="52">
    <w:abstractNumId w:val="71"/>
  </w:num>
  <w:num w:numId="53">
    <w:abstractNumId w:val="58"/>
  </w:num>
  <w:num w:numId="54">
    <w:abstractNumId w:val="9"/>
  </w:num>
  <w:num w:numId="55">
    <w:abstractNumId w:val="21"/>
  </w:num>
  <w:num w:numId="56">
    <w:abstractNumId w:val="64"/>
  </w:num>
  <w:num w:numId="57">
    <w:abstractNumId w:val="11"/>
  </w:num>
  <w:num w:numId="58">
    <w:abstractNumId w:val="17"/>
  </w:num>
  <w:num w:numId="59">
    <w:abstractNumId w:val="56"/>
  </w:num>
  <w:num w:numId="60">
    <w:abstractNumId w:val="6"/>
  </w:num>
  <w:num w:numId="61">
    <w:abstractNumId w:val="8"/>
  </w:num>
  <w:num w:numId="62">
    <w:abstractNumId w:val="7"/>
  </w:num>
  <w:num w:numId="63">
    <w:abstractNumId w:val="18"/>
  </w:num>
  <w:num w:numId="64">
    <w:abstractNumId w:val="35"/>
  </w:num>
  <w:num w:numId="65">
    <w:abstractNumId w:val="28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Nowicka">
    <w15:presenceInfo w15:providerId="AD" w15:userId="S-1-5-21-3442737678-1932493805-3548312322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67E3A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F6E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8D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137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4986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5B6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3800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BD0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9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596F-AE12-4186-ABD7-6B7D5FAA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5</cp:revision>
  <cp:lastPrinted>2018-03-09T08:54:00Z</cp:lastPrinted>
  <dcterms:created xsi:type="dcterms:W3CDTF">2018-03-09T08:58:00Z</dcterms:created>
  <dcterms:modified xsi:type="dcterms:W3CDTF">2018-03-09T09:09:00Z</dcterms:modified>
</cp:coreProperties>
</file>