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07" w:rsidRPr="00177AE6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77AE6">
        <w:rPr>
          <w:rFonts w:asciiTheme="majorHAnsi" w:hAnsiTheme="majorHAnsi"/>
          <w:b/>
          <w:sz w:val="22"/>
          <w:szCs w:val="22"/>
        </w:rPr>
        <w:t>Załącznik nr</w:t>
      </w:r>
      <w:r w:rsidR="00A324DA">
        <w:rPr>
          <w:rFonts w:asciiTheme="majorHAnsi" w:hAnsiTheme="majorHAnsi"/>
          <w:b/>
          <w:sz w:val="22"/>
          <w:szCs w:val="22"/>
        </w:rPr>
        <w:t>5</w:t>
      </w:r>
      <w:r w:rsidRPr="00177AE6">
        <w:rPr>
          <w:rFonts w:asciiTheme="majorHAnsi" w:hAnsiTheme="majorHAnsi"/>
          <w:b/>
          <w:sz w:val="22"/>
          <w:szCs w:val="22"/>
        </w:rPr>
        <w:t xml:space="preserve"> do SIWZ</w:t>
      </w:r>
    </w:p>
    <w:p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F4623" w:rsidRPr="00AB5E31" w:rsidRDefault="0003043D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Usługa sprzątania i utrzymania czystości</w:t>
      </w:r>
    </w:p>
    <w:p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ADZ.261.</w:t>
      </w:r>
      <w:r w:rsidR="009800F1">
        <w:rPr>
          <w:rFonts w:ascii="Cambria" w:eastAsia="Times New Roman" w:hAnsi="Cambria"/>
          <w:b/>
          <w:sz w:val="24"/>
          <w:szCs w:val="24"/>
        </w:rPr>
        <w:t>12</w:t>
      </w:r>
      <w:r w:rsidRPr="00AB5E31">
        <w:rPr>
          <w:rFonts w:ascii="Cambria" w:eastAsia="Times New Roman" w:hAnsi="Cambria"/>
          <w:b/>
          <w:sz w:val="24"/>
          <w:szCs w:val="24"/>
        </w:rPr>
        <w:t>.</w:t>
      </w:r>
      <w:r w:rsidR="00757AB4" w:rsidRPr="00AB5E31">
        <w:rPr>
          <w:rFonts w:ascii="Cambria" w:eastAsia="Times New Roman" w:hAnsi="Cambria"/>
          <w:b/>
          <w:sz w:val="24"/>
          <w:szCs w:val="24"/>
        </w:rPr>
        <w:t>201</w:t>
      </w:r>
      <w:r w:rsidR="00757AB4">
        <w:rPr>
          <w:rFonts w:ascii="Cambria" w:eastAsia="Times New Roman" w:hAnsi="Cambria"/>
          <w:b/>
          <w:sz w:val="24"/>
          <w:szCs w:val="24"/>
        </w:rPr>
        <w:t>9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:rsidR="00462A07" w:rsidRPr="009A258A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9A258A">
        <w:rPr>
          <w:rFonts w:asciiTheme="majorHAnsi" w:hAnsiTheme="majorHAnsi" w:cs="Arial"/>
          <w:sz w:val="22"/>
          <w:szCs w:val="22"/>
        </w:rPr>
        <w:t xml:space="preserve">do żadnej grupy kapitałowej**, </w:t>
      </w:r>
    </w:p>
    <w:p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 xml:space="preserve"> </w:t>
      </w:r>
    </w:p>
    <w:p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9A258A">
        <w:rPr>
          <w:rFonts w:asciiTheme="majorHAnsi" w:hAnsiTheme="majorHAnsi" w:cs="Arial"/>
          <w:sz w:val="22"/>
          <w:szCs w:val="22"/>
        </w:rPr>
        <w:t>do grupy kapitałowej** w odniesieniu do wykonawców, którzy złożyli oferty w przedmiotowym postępowaniu</w:t>
      </w:r>
    </w:p>
    <w:p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</w:p>
    <w:p w:rsidR="009A258A" w:rsidRPr="009A258A" w:rsidRDefault="009A258A" w:rsidP="009A258A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  <w:t>należymy</w:t>
      </w:r>
      <w:r w:rsidRPr="009A258A">
        <w:rPr>
          <w:rFonts w:asciiTheme="majorHAnsi" w:hAnsiTheme="majorHAnsi" w:cs="Arial"/>
          <w:sz w:val="22"/>
          <w:szCs w:val="22"/>
        </w:rPr>
        <w:t xml:space="preserve"> do tej samej grupy kapitałowej**, co wykonawcy którzy złożyli oferty w przedmiotowym postępowaniu tj.,:</w:t>
      </w:r>
    </w:p>
    <w:p w:rsidR="009A258A" w:rsidRPr="009A258A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A258A" w:rsidRPr="009A258A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Adres Wykonawcy</w:t>
            </w:r>
          </w:p>
        </w:tc>
      </w:tr>
      <w:tr w:rsidR="009A258A" w:rsidRPr="009A258A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A258A" w:rsidRPr="009A258A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9A258A" w:rsidRPr="009A258A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9A258A" w:rsidRPr="009A258A" w:rsidRDefault="009A258A" w:rsidP="009A258A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niepotrzebne skreślić</w:t>
      </w:r>
    </w:p>
    <w:p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grupa kapitałowa</w:t>
      </w:r>
      <w:r w:rsidRPr="009A258A">
        <w:rPr>
          <w:rFonts w:asciiTheme="majorHAnsi" w:hAnsiTheme="majorHAnsi" w:cs="Arial"/>
          <w:sz w:val="22"/>
          <w:szCs w:val="22"/>
        </w:rPr>
        <w:t xml:space="preserve"> w rozumieniu ustawy z dnia 1</w:t>
      </w:r>
      <w:bookmarkStart w:id="0" w:name="_GoBack"/>
      <w:bookmarkEnd w:id="0"/>
      <w:r w:rsidRPr="009A258A">
        <w:rPr>
          <w:rFonts w:asciiTheme="majorHAnsi" w:hAnsiTheme="majorHAnsi" w:cs="Arial"/>
          <w:sz w:val="22"/>
          <w:szCs w:val="22"/>
        </w:rPr>
        <w:t>6 lutego 2007 r. o ochronie konkurencji i konsumentów (Dz. U. Nr 50, poz. 331, z późn. zm.), o której mowa w art. 24 ust. 1 pkt 23 ustawy</w:t>
      </w:r>
    </w:p>
    <w:p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...............................................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:rsidR="00177AE6" w:rsidRDefault="00177AE6" w:rsidP="00177AE6">
      <w:pPr>
        <w:jc w:val="center"/>
        <w:outlineLvl w:val="0"/>
        <w:rPr>
          <w:b/>
        </w:rPr>
      </w:pPr>
    </w:p>
    <w:sectPr w:rsidR="00177AE6" w:rsidSect="003F6705">
      <w:headerReference w:type="default" r:id="rId8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6E" w:rsidRDefault="00C91C6E" w:rsidP="006239B3">
      <w:r>
        <w:separator/>
      </w:r>
    </w:p>
  </w:endnote>
  <w:endnote w:type="continuationSeparator" w:id="0">
    <w:p w:rsidR="00C91C6E" w:rsidRDefault="00C91C6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6E" w:rsidRDefault="00C91C6E" w:rsidP="006239B3">
      <w:r>
        <w:separator/>
      </w:r>
    </w:p>
  </w:footnote>
  <w:footnote w:type="continuationSeparator" w:id="0">
    <w:p w:rsidR="00C91C6E" w:rsidRDefault="00C91C6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3F" w:rsidRDefault="0056133F">
    <w:pPr>
      <w:pStyle w:val="Nagwek"/>
    </w:pPr>
    <w:r>
      <w:rPr>
        <w:noProof/>
      </w:rPr>
      <w:drawing>
        <wp:inline distT="0" distB="0" distL="0" distR="0" wp14:anchorId="5B86BE10" wp14:editId="5B365A4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FECB5-A823-4996-BF00-CAF7F2E9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Wielgus</dc:creator>
  <cp:lastModifiedBy>Anna Zolnik</cp:lastModifiedBy>
  <cp:revision>4</cp:revision>
  <cp:lastPrinted>2019-04-09T13:44:00Z</cp:lastPrinted>
  <dcterms:created xsi:type="dcterms:W3CDTF">2019-04-10T17:50:00Z</dcterms:created>
  <dcterms:modified xsi:type="dcterms:W3CDTF">2019-04-10T18:00:00Z</dcterms:modified>
</cp:coreProperties>
</file>